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953D4" w14:textId="75CD17FC" w:rsidR="00902351" w:rsidRPr="00902351" w:rsidRDefault="00902351" w:rsidP="00902351">
      <w:pPr>
        <w:jc w:val="left"/>
        <w:rPr>
          <w:rFonts w:ascii="ＭＳ ゴシック" w:eastAsia="ＭＳ ゴシック" w:hAnsi="ＭＳ ゴシック"/>
          <w:sz w:val="24"/>
          <w:szCs w:val="32"/>
        </w:rPr>
      </w:pPr>
      <w:r w:rsidRPr="00902351">
        <w:rPr>
          <w:rFonts w:ascii="ＭＳ ゴシック" w:eastAsia="ＭＳ ゴシック" w:hAnsi="ＭＳ ゴシック" w:hint="eastAsia"/>
          <w:sz w:val="24"/>
          <w:szCs w:val="32"/>
        </w:rPr>
        <w:t>１</w:t>
      </w:r>
      <w:r>
        <w:rPr>
          <w:rFonts w:ascii="ＭＳ ゴシック" w:eastAsia="ＭＳ ゴシック" w:hAnsi="ＭＳ ゴシック" w:hint="eastAsia"/>
          <w:sz w:val="24"/>
          <w:szCs w:val="32"/>
        </w:rPr>
        <w:t>号様式</w:t>
      </w:r>
      <w:bookmarkStart w:id="0" w:name="_GoBack"/>
      <w:bookmarkEnd w:id="0"/>
    </w:p>
    <w:p w14:paraId="4932304C" w14:textId="77777777" w:rsidR="00902351" w:rsidRDefault="00902351" w:rsidP="00141D95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467AD186" w14:textId="781E09C2" w:rsidR="006A181D" w:rsidRPr="007859D0" w:rsidRDefault="00902351" w:rsidP="00141D95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「</w:t>
      </w:r>
      <w:r w:rsidR="006A181D" w:rsidRPr="007859D0">
        <w:rPr>
          <w:rFonts w:ascii="ＭＳ ゴシック" w:eastAsia="ＭＳ ゴシック" w:hAnsi="ＭＳ ゴシック" w:hint="eastAsia"/>
          <w:sz w:val="28"/>
          <w:szCs w:val="32"/>
        </w:rPr>
        <w:t>京都ゼロカーボン・フレームワーク</w:t>
      </w:r>
      <w:r>
        <w:rPr>
          <w:rFonts w:ascii="ＭＳ ゴシック" w:eastAsia="ＭＳ ゴシック" w:hAnsi="ＭＳ ゴシック" w:hint="eastAsia"/>
          <w:sz w:val="28"/>
          <w:szCs w:val="32"/>
        </w:rPr>
        <w:t>」</w:t>
      </w:r>
      <w:r w:rsidR="006A181D" w:rsidRPr="007859D0">
        <w:rPr>
          <w:rFonts w:ascii="ＭＳ ゴシック" w:eastAsia="ＭＳ ゴシック" w:hAnsi="ＭＳ ゴシック" w:hint="eastAsia"/>
          <w:sz w:val="28"/>
          <w:szCs w:val="32"/>
        </w:rPr>
        <w:t>参加表明書</w:t>
      </w:r>
    </w:p>
    <w:p w14:paraId="007E2692" w14:textId="029A4CA4" w:rsidR="006A181D" w:rsidRPr="007859D0" w:rsidRDefault="006A181D">
      <w:pPr>
        <w:rPr>
          <w:rFonts w:ascii="ＭＳ ゴシック" w:eastAsia="ＭＳ ゴシック" w:hAnsi="ＭＳ ゴシック"/>
        </w:rPr>
      </w:pPr>
    </w:p>
    <w:p w14:paraId="747AD963" w14:textId="59D3884A" w:rsidR="006A181D" w:rsidRPr="007859D0" w:rsidRDefault="003C1EC4" w:rsidP="003C1EC4">
      <w:pPr>
        <w:ind w:leftChars="3037" w:left="5764"/>
        <w:jc w:val="right"/>
        <w:rPr>
          <w:rFonts w:ascii="ＭＳ ゴシック" w:eastAsia="ＭＳ ゴシック" w:hAnsi="ＭＳ ゴシック"/>
        </w:rPr>
      </w:pPr>
      <w:r w:rsidRPr="007859D0">
        <w:rPr>
          <w:rFonts w:ascii="ＭＳ ゴシック" w:eastAsia="ＭＳ ゴシック" w:hAnsi="ＭＳ ゴシック" w:hint="eastAsia"/>
          <w:kern w:val="0"/>
        </w:rPr>
        <w:t>年　　　月　　　日</w:t>
      </w:r>
    </w:p>
    <w:p w14:paraId="15CDD04F" w14:textId="13BD3501" w:rsidR="006A181D" w:rsidRPr="007859D0" w:rsidRDefault="006A181D">
      <w:pPr>
        <w:rPr>
          <w:rFonts w:ascii="ＭＳ ゴシック" w:eastAsia="ＭＳ ゴシック" w:hAnsi="ＭＳ ゴシック"/>
        </w:rPr>
      </w:pPr>
    </w:p>
    <w:p w14:paraId="5CA713B8" w14:textId="6CEEDC05" w:rsidR="006A181D" w:rsidRPr="007859D0" w:rsidRDefault="006A181D">
      <w:pPr>
        <w:rPr>
          <w:rFonts w:ascii="ＭＳ ゴシック" w:eastAsia="ＭＳ ゴシック" w:hAnsi="ＭＳ ゴシック"/>
          <w:sz w:val="22"/>
          <w:szCs w:val="24"/>
        </w:rPr>
      </w:pPr>
      <w:r w:rsidRPr="007859D0">
        <w:rPr>
          <w:rFonts w:ascii="ＭＳ ゴシック" w:eastAsia="ＭＳ ゴシック" w:hAnsi="ＭＳ ゴシック" w:hint="eastAsia"/>
          <w:sz w:val="22"/>
          <w:szCs w:val="24"/>
        </w:rPr>
        <w:t>京都府</w:t>
      </w:r>
      <w:r w:rsidR="00CF01C4" w:rsidRPr="007859D0">
        <w:rPr>
          <w:rFonts w:ascii="ＭＳ ゴシック" w:eastAsia="ＭＳ ゴシック" w:hAnsi="ＭＳ ゴシック" w:hint="eastAsia"/>
          <w:sz w:val="22"/>
          <w:szCs w:val="24"/>
        </w:rPr>
        <w:t>知事　西脇　隆俊</w:t>
      </w:r>
    </w:p>
    <w:p w14:paraId="2B0A3697" w14:textId="41DD0FEE" w:rsidR="006A181D" w:rsidRPr="007859D0" w:rsidRDefault="006A181D">
      <w:pPr>
        <w:rPr>
          <w:rFonts w:ascii="ＭＳ ゴシック" w:eastAsia="ＭＳ ゴシック" w:hAnsi="ＭＳ ゴシック"/>
        </w:rPr>
      </w:pPr>
    </w:p>
    <w:p w14:paraId="58B8E577" w14:textId="45D0A6A4" w:rsidR="006A181D" w:rsidRPr="007859D0" w:rsidRDefault="003C1EC4" w:rsidP="007859D0">
      <w:pPr>
        <w:spacing w:line="340" w:lineRule="exact"/>
        <w:ind w:leftChars="1822" w:left="3458"/>
        <w:rPr>
          <w:rFonts w:ascii="ＭＳ ゴシック" w:eastAsia="ＭＳ ゴシック" w:hAnsi="ＭＳ ゴシック"/>
        </w:rPr>
      </w:pPr>
      <w:r w:rsidRPr="007859D0">
        <w:rPr>
          <w:rFonts w:ascii="ＭＳ ゴシック" w:eastAsia="ＭＳ ゴシック" w:hAnsi="ＭＳ ゴシック" w:hint="eastAsia"/>
        </w:rPr>
        <w:t>代表</w:t>
      </w:r>
      <w:r w:rsidR="006A181D" w:rsidRPr="007859D0">
        <w:rPr>
          <w:rFonts w:ascii="ＭＳ ゴシック" w:eastAsia="ＭＳ ゴシック" w:hAnsi="ＭＳ ゴシック" w:hint="eastAsia"/>
        </w:rPr>
        <w:t>電話</w:t>
      </w:r>
      <w:r w:rsidR="00141D95" w:rsidRPr="007859D0">
        <w:rPr>
          <w:rFonts w:ascii="ＭＳ ゴシック" w:eastAsia="ＭＳ ゴシック" w:hAnsi="ＭＳ ゴシック" w:hint="eastAsia"/>
        </w:rPr>
        <w:t>番号：</w:t>
      </w:r>
      <w:r w:rsidR="006A181D" w:rsidRPr="007859D0">
        <w:rPr>
          <w:rFonts w:ascii="ＭＳ ゴシック" w:eastAsia="ＭＳ ゴシック" w:hAnsi="ＭＳ ゴシック" w:hint="eastAsia"/>
        </w:rPr>
        <w:t xml:space="preserve">　</w:t>
      </w:r>
      <w:r w:rsidR="005E0B47" w:rsidRPr="007859D0">
        <w:rPr>
          <w:rFonts w:ascii="ＭＳ ゴシック" w:eastAsia="ＭＳ ゴシック" w:hAnsi="ＭＳ ゴシック" w:hint="eastAsia"/>
        </w:rPr>
        <w:t xml:space="preserve">　</w:t>
      </w:r>
      <w:r w:rsidR="006A181D" w:rsidRPr="007859D0">
        <w:rPr>
          <w:rFonts w:ascii="ＭＳ ゴシック" w:eastAsia="ＭＳ ゴシック" w:hAnsi="ＭＳ ゴシック" w:hint="eastAsia"/>
        </w:rPr>
        <w:t xml:space="preserve">　（　　）</w:t>
      </w:r>
    </w:p>
    <w:p w14:paraId="48E0E3C4" w14:textId="010578C8" w:rsidR="006A181D" w:rsidRPr="007859D0" w:rsidRDefault="006A181D" w:rsidP="007859D0">
      <w:pPr>
        <w:spacing w:line="340" w:lineRule="exact"/>
        <w:ind w:leftChars="1822" w:left="3458"/>
        <w:rPr>
          <w:rFonts w:ascii="ＭＳ ゴシック" w:eastAsia="ＭＳ ゴシック" w:hAnsi="ＭＳ ゴシック"/>
        </w:rPr>
      </w:pPr>
      <w:r w:rsidRPr="007859D0">
        <w:rPr>
          <w:rFonts w:ascii="ＭＳ ゴシック" w:eastAsia="ＭＳ ゴシック" w:hAnsi="ＭＳ ゴシック" w:hint="eastAsia"/>
          <w:spacing w:val="420"/>
          <w:kern w:val="0"/>
          <w:fitText w:val="1260" w:id="-1399150592"/>
        </w:rPr>
        <w:t>住</w:t>
      </w:r>
      <w:r w:rsidRPr="007859D0">
        <w:rPr>
          <w:rFonts w:ascii="ＭＳ ゴシック" w:eastAsia="ＭＳ ゴシック" w:hAnsi="ＭＳ ゴシック" w:hint="eastAsia"/>
          <w:kern w:val="0"/>
          <w:fitText w:val="1260" w:id="-1399150592"/>
        </w:rPr>
        <w:t>所</w:t>
      </w:r>
      <w:r w:rsidR="00141D95" w:rsidRPr="007859D0">
        <w:rPr>
          <w:rFonts w:ascii="ＭＳ ゴシック" w:eastAsia="ＭＳ ゴシック" w:hAnsi="ＭＳ ゴシック" w:hint="eastAsia"/>
        </w:rPr>
        <w:t>：</w:t>
      </w:r>
    </w:p>
    <w:p w14:paraId="29A1CD3B" w14:textId="3F4B0CD3" w:rsidR="006A181D" w:rsidRPr="007859D0" w:rsidRDefault="006A181D" w:rsidP="007859D0">
      <w:pPr>
        <w:spacing w:line="340" w:lineRule="exact"/>
        <w:ind w:leftChars="1822" w:left="3458"/>
        <w:rPr>
          <w:rFonts w:ascii="ＭＳ ゴシック" w:eastAsia="ＭＳ ゴシック" w:hAnsi="ＭＳ ゴシック"/>
        </w:rPr>
      </w:pPr>
    </w:p>
    <w:p w14:paraId="3D37E3ED" w14:textId="49F7311A" w:rsidR="006A181D" w:rsidRPr="007859D0" w:rsidRDefault="006A181D" w:rsidP="007859D0">
      <w:pPr>
        <w:spacing w:line="340" w:lineRule="exact"/>
        <w:ind w:leftChars="1822" w:left="3458"/>
        <w:rPr>
          <w:rFonts w:ascii="ＭＳ ゴシック" w:eastAsia="ＭＳ ゴシック" w:hAnsi="ＭＳ ゴシック"/>
        </w:rPr>
      </w:pPr>
      <w:r w:rsidRPr="007859D0">
        <w:rPr>
          <w:rFonts w:ascii="ＭＳ ゴシック" w:eastAsia="ＭＳ ゴシック" w:hAnsi="ＭＳ ゴシック" w:hint="eastAsia"/>
          <w:spacing w:val="420"/>
          <w:kern w:val="0"/>
          <w:fitText w:val="1260" w:id="-1399150591"/>
        </w:rPr>
        <w:t>名</w:t>
      </w:r>
      <w:r w:rsidRPr="007859D0">
        <w:rPr>
          <w:rFonts w:ascii="ＭＳ ゴシック" w:eastAsia="ＭＳ ゴシック" w:hAnsi="ＭＳ ゴシック" w:hint="eastAsia"/>
          <w:kern w:val="0"/>
          <w:fitText w:val="1260" w:id="-1399150591"/>
        </w:rPr>
        <w:t>称</w:t>
      </w:r>
      <w:r w:rsidR="00141D95" w:rsidRPr="007859D0">
        <w:rPr>
          <w:rFonts w:ascii="ＭＳ ゴシック" w:eastAsia="ＭＳ ゴシック" w:hAnsi="ＭＳ ゴシック" w:hint="eastAsia"/>
        </w:rPr>
        <w:t>：</w:t>
      </w:r>
    </w:p>
    <w:p w14:paraId="28E89FE2" w14:textId="2A195E70" w:rsidR="006A181D" w:rsidRPr="007859D0" w:rsidRDefault="006A181D" w:rsidP="007859D0">
      <w:pPr>
        <w:spacing w:line="340" w:lineRule="exact"/>
        <w:ind w:leftChars="1822" w:left="7322" w:hangingChars="767" w:hanging="3864"/>
        <w:jc w:val="left"/>
        <w:rPr>
          <w:rFonts w:ascii="ＭＳ ゴシック" w:eastAsia="ＭＳ ゴシック" w:hAnsi="ＭＳ ゴシック"/>
        </w:rPr>
      </w:pPr>
      <w:r w:rsidRPr="007859D0">
        <w:rPr>
          <w:rFonts w:ascii="ＭＳ ゴシック" w:eastAsia="ＭＳ ゴシック" w:hAnsi="ＭＳ ゴシック" w:hint="eastAsia"/>
          <w:spacing w:val="157"/>
          <w:kern w:val="0"/>
          <w:fitText w:val="1260" w:id="-1399150590"/>
        </w:rPr>
        <w:t>代表</w:t>
      </w:r>
      <w:r w:rsidRPr="007859D0">
        <w:rPr>
          <w:rFonts w:ascii="ＭＳ ゴシック" w:eastAsia="ＭＳ ゴシック" w:hAnsi="ＭＳ ゴシック" w:hint="eastAsia"/>
          <w:spacing w:val="1"/>
          <w:kern w:val="0"/>
          <w:fitText w:val="1260" w:id="-1399150590"/>
        </w:rPr>
        <w:t>者</w:t>
      </w:r>
      <w:r w:rsidR="00141D95" w:rsidRPr="007859D0">
        <w:rPr>
          <w:rFonts w:ascii="ＭＳ ゴシック" w:eastAsia="ＭＳ ゴシック" w:hAnsi="ＭＳ ゴシック" w:hint="eastAsia"/>
          <w:kern w:val="0"/>
        </w:rPr>
        <w:t>：</w:t>
      </w:r>
      <w:r w:rsidR="00141D95" w:rsidRPr="007859D0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</w:t>
      </w:r>
      <w:r w:rsidR="00D16035" w:rsidRPr="007859D0">
        <w:rPr>
          <w:rFonts w:ascii="ＭＳ ゴシック" w:eastAsia="ＭＳ ゴシック" w:hAnsi="ＭＳ ゴシック" w:hint="eastAsia"/>
          <w:kern w:val="0"/>
          <w:u w:val="single"/>
        </w:rPr>
        <w:t xml:space="preserve">　　</w:t>
      </w:r>
      <w:r w:rsidR="00230BAB" w:rsidRPr="007859D0">
        <w:rPr>
          <w:rFonts w:ascii="ＭＳ ゴシック" w:eastAsia="ＭＳ ゴシック" w:hAnsi="ＭＳ ゴシック" w:hint="eastAsia"/>
          <w:kern w:val="0"/>
          <w:u w:val="single"/>
        </w:rPr>
        <w:t xml:space="preserve">　</w:t>
      </w:r>
    </w:p>
    <w:p w14:paraId="031AC30A" w14:textId="25C225C5" w:rsidR="006A181D" w:rsidRPr="007859D0" w:rsidRDefault="006A181D">
      <w:pPr>
        <w:rPr>
          <w:rFonts w:ascii="ＭＳ ゴシック" w:eastAsia="ＭＳ ゴシック" w:hAnsi="ＭＳ ゴシック"/>
        </w:rPr>
      </w:pPr>
    </w:p>
    <w:p w14:paraId="242FAAB8" w14:textId="77777777" w:rsidR="00DB2A76" w:rsidRPr="007859D0" w:rsidRDefault="00DB2A76">
      <w:pPr>
        <w:rPr>
          <w:rFonts w:ascii="ＭＳ ゴシック" w:eastAsia="ＭＳ ゴシック" w:hAnsi="ＭＳ ゴシック"/>
        </w:rPr>
      </w:pPr>
    </w:p>
    <w:p w14:paraId="040DEDE6" w14:textId="6E2E689C" w:rsidR="00270B6C" w:rsidRPr="007859D0" w:rsidRDefault="00DB2A76" w:rsidP="00141D95">
      <w:pPr>
        <w:ind w:firstLineChars="100" w:firstLine="190"/>
        <w:rPr>
          <w:rFonts w:ascii="ＭＳ ゴシック" w:eastAsia="ＭＳ ゴシック" w:hAnsi="ＭＳ ゴシック"/>
        </w:rPr>
      </w:pPr>
      <w:r w:rsidRPr="007859D0">
        <w:rPr>
          <w:rFonts w:ascii="ＭＳ ゴシック" w:eastAsia="ＭＳ ゴシック" w:hAnsi="ＭＳ ゴシック" w:hint="eastAsia"/>
        </w:rPr>
        <w:t>当社は、「</w:t>
      </w:r>
      <w:r w:rsidR="006A181D" w:rsidRPr="007859D0">
        <w:rPr>
          <w:rFonts w:ascii="ＭＳ ゴシック" w:eastAsia="ＭＳ ゴシック" w:hAnsi="ＭＳ ゴシック" w:hint="eastAsia"/>
        </w:rPr>
        <w:t>京都ゼロカーボン・フレームワーク</w:t>
      </w:r>
      <w:r w:rsidRPr="007859D0">
        <w:rPr>
          <w:rFonts w:ascii="ＭＳ ゴシック" w:eastAsia="ＭＳ ゴシック" w:hAnsi="ＭＳ ゴシック" w:hint="eastAsia"/>
        </w:rPr>
        <w:t>」の</w:t>
      </w:r>
      <w:r w:rsidR="00790244" w:rsidRPr="007859D0">
        <w:rPr>
          <w:rFonts w:ascii="ＭＳ ゴシック" w:eastAsia="ＭＳ ゴシック" w:hAnsi="ＭＳ ゴシック" w:hint="eastAsia"/>
        </w:rPr>
        <w:t>策定</w:t>
      </w:r>
      <w:r w:rsidRPr="007859D0">
        <w:rPr>
          <w:rFonts w:ascii="ＭＳ ゴシック" w:eastAsia="ＭＳ ゴシック" w:hAnsi="ＭＳ ゴシック" w:hint="eastAsia"/>
        </w:rPr>
        <w:t>趣旨に賛同するとともに、別紙</w:t>
      </w:r>
      <w:r w:rsidR="008176FD">
        <w:rPr>
          <w:rFonts w:ascii="ＭＳ ゴシック" w:eastAsia="ＭＳ ゴシック" w:hAnsi="ＭＳ ゴシック" w:hint="eastAsia"/>
        </w:rPr>
        <w:t>に示す</w:t>
      </w:r>
      <w:r w:rsidRPr="007859D0">
        <w:rPr>
          <w:rFonts w:ascii="ＭＳ ゴシック" w:eastAsia="ＭＳ ゴシック" w:hAnsi="ＭＳ ゴシック" w:hint="eastAsia"/>
        </w:rPr>
        <w:t>体制により、京都府内の企業</w:t>
      </w:r>
      <w:r w:rsidR="00270B6C" w:rsidRPr="007859D0">
        <w:rPr>
          <w:rFonts w:ascii="ＭＳ ゴシック" w:eastAsia="ＭＳ ゴシック" w:hAnsi="ＭＳ ゴシック" w:hint="eastAsia"/>
        </w:rPr>
        <w:t>等との</w:t>
      </w:r>
      <w:r w:rsidR="008176FD">
        <w:rPr>
          <w:rFonts w:ascii="ＭＳ ゴシック" w:eastAsia="ＭＳ ゴシック" w:hAnsi="ＭＳ ゴシック" w:hint="eastAsia"/>
        </w:rPr>
        <w:t>同</w:t>
      </w:r>
      <w:r w:rsidRPr="007859D0">
        <w:rPr>
          <w:rFonts w:ascii="ＭＳ ゴシック" w:eastAsia="ＭＳ ゴシック" w:hAnsi="ＭＳ ゴシック" w:hint="eastAsia"/>
        </w:rPr>
        <w:t>フレームワークを活用した</w:t>
      </w:r>
      <w:r w:rsidR="008176FD" w:rsidRPr="008176FD">
        <w:rPr>
          <w:rFonts w:ascii="ＭＳ ゴシック" w:eastAsia="ＭＳ ゴシック" w:hAnsi="ＭＳ ゴシック" w:hint="eastAsia"/>
        </w:rPr>
        <w:t>サステナビリティ・リンク・ローン</w:t>
      </w:r>
      <w:r w:rsidRPr="007859D0">
        <w:rPr>
          <w:rFonts w:ascii="ＭＳ ゴシック" w:eastAsia="ＭＳ ゴシック" w:hAnsi="ＭＳ ゴシック" w:hint="eastAsia"/>
        </w:rPr>
        <w:t>の組成</w:t>
      </w:r>
      <w:r w:rsidR="00E8129B" w:rsidRPr="007859D0">
        <w:rPr>
          <w:rFonts w:ascii="ＭＳ ゴシック" w:eastAsia="ＭＳ ゴシック" w:hAnsi="ＭＳ ゴシック" w:hint="eastAsia"/>
        </w:rPr>
        <w:t>及び当該</w:t>
      </w:r>
      <w:r w:rsidR="00DF641B" w:rsidRPr="007859D0">
        <w:rPr>
          <w:rFonts w:ascii="ＭＳ ゴシック" w:eastAsia="ＭＳ ゴシック" w:hAnsi="ＭＳ ゴシック" w:hint="eastAsia"/>
        </w:rPr>
        <w:t>融資先</w:t>
      </w:r>
      <w:r w:rsidR="00E8129B" w:rsidRPr="007859D0">
        <w:rPr>
          <w:rFonts w:ascii="ＭＳ ゴシック" w:eastAsia="ＭＳ ゴシック" w:hAnsi="ＭＳ ゴシック" w:hint="eastAsia"/>
        </w:rPr>
        <w:t>企業へのエンゲージメント</w:t>
      </w:r>
      <w:r w:rsidR="00270B6C" w:rsidRPr="007859D0">
        <w:rPr>
          <w:rFonts w:ascii="ＭＳ ゴシック" w:eastAsia="ＭＳ ゴシック" w:hAnsi="ＭＳ ゴシック" w:hint="eastAsia"/>
        </w:rPr>
        <w:t>を通じて、府内企業の脱炭素化の</w:t>
      </w:r>
      <w:r w:rsidR="00E8129B" w:rsidRPr="007859D0">
        <w:rPr>
          <w:rFonts w:ascii="ＭＳ ゴシック" w:eastAsia="ＭＳ ゴシック" w:hAnsi="ＭＳ ゴシック" w:hint="eastAsia"/>
        </w:rPr>
        <w:t>促進や地域脱炭素化の促進</w:t>
      </w:r>
      <w:r w:rsidR="00DF641B" w:rsidRPr="007859D0">
        <w:rPr>
          <w:rFonts w:ascii="ＭＳ ゴシック" w:eastAsia="ＭＳ ゴシック" w:hAnsi="ＭＳ ゴシック" w:hint="eastAsia"/>
        </w:rPr>
        <w:t>に寄与する</w:t>
      </w:r>
      <w:r w:rsidR="00E8129B" w:rsidRPr="007859D0">
        <w:rPr>
          <w:rFonts w:ascii="ＭＳ ゴシック" w:eastAsia="ＭＳ ゴシック" w:hAnsi="ＭＳ ゴシック" w:hint="eastAsia"/>
        </w:rPr>
        <w:t>ことを誓約します。</w:t>
      </w:r>
    </w:p>
    <w:p w14:paraId="52FBE544" w14:textId="58DF34C2" w:rsidR="003F62C1" w:rsidRDefault="003F62C1" w:rsidP="00B169FC">
      <w:pPr>
        <w:pStyle w:val="a5"/>
      </w:pPr>
      <w:r>
        <w:br w:type="page"/>
      </w:r>
    </w:p>
    <w:p w14:paraId="2FB0D5F9" w14:textId="0BD0A9E1" w:rsidR="0053209A" w:rsidRPr="005C7011" w:rsidRDefault="0033156C" w:rsidP="007D0B23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5C7011">
        <w:rPr>
          <w:rFonts w:ascii="ＭＳ ゴシック" w:eastAsia="ＭＳ ゴシック" w:hAnsi="ＭＳ ゴシック" w:hint="eastAsia"/>
          <w:sz w:val="30"/>
          <w:szCs w:val="30"/>
        </w:rPr>
        <w:lastRenderedPageBreak/>
        <w:t>「</w:t>
      </w:r>
      <w:r w:rsidR="0053209A" w:rsidRPr="005C7011">
        <w:rPr>
          <w:rFonts w:ascii="ＭＳ ゴシック" w:eastAsia="ＭＳ ゴシック" w:hAnsi="ＭＳ ゴシック" w:hint="eastAsia"/>
          <w:sz w:val="30"/>
          <w:szCs w:val="30"/>
        </w:rPr>
        <w:t>京都ゼロカーボン・フレームワーク</w:t>
      </w:r>
      <w:r w:rsidRPr="005C7011">
        <w:rPr>
          <w:rFonts w:ascii="ＭＳ ゴシック" w:eastAsia="ＭＳ ゴシック" w:hAnsi="ＭＳ ゴシック" w:hint="eastAsia"/>
          <w:sz w:val="30"/>
          <w:szCs w:val="30"/>
        </w:rPr>
        <w:t>」</w:t>
      </w:r>
      <w:r w:rsidR="0053209A" w:rsidRPr="005C7011">
        <w:rPr>
          <w:rFonts w:ascii="ＭＳ ゴシック" w:eastAsia="ＭＳ ゴシック" w:hAnsi="ＭＳ ゴシック" w:hint="eastAsia"/>
          <w:sz w:val="30"/>
          <w:szCs w:val="30"/>
        </w:rPr>
        <w:t>の</w:t>
      </w:r>
      <w:r w:rsidR="00790244" w:rsidRPr="005C7011">
        <w:rPr>
          <w:rFonts w:ascii="ＭＳ ゴシック" w:eastAsia="ＭＳ ゴシック" w:hAnsi="ＭＳ ゴシック" w:hint="eastAsia"/>
          <w:sz w:val="30"/>
          <w:szCs w:val="30"/>
        </w:rPr>
        <w:t>策定</w:t>
      </w:r>
      <w:r w:rsidR="00F66018" w:rsidRPr="005C7011">
        <w:rPr>
          <w:rFonts w:ascii="ＭＳ ゴシック" w:eastAsia="ＭＳ ゴシック" w:hAnsi="ＭＳ ゴシック" w:hint="eastAsia"/>
          <w:sz w:val="30"/>
          <w:szCs w:val="30"/>
        </w:rPr>
        <w:t>趣旨</w:t>
      </w:r>
    </w:p>
    <w:p w14:paraId="080F7133" w14:textId="77777777" w:rsidR="005C7011" w:rsidRPr="005C7011" w:rsidRDefault="005C7011" w:rsidP="007859D0">
      <w:pPr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08E0FFB3" w14:textId="2EA38ED8" w:rsidR="003F0963" w:rsidRPr="005C7011" w:rsidRDefault="00230BAB" w:rsidP="0020287B">
      <w:pPr>
        <w:ind w:leftChars="100" w:left="190" w:firstLineChars="100" w:firstLine="240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5C7011">
        <w:rPr>
          <w:rFonts w:ascii="ＭＳ ゴシック" w:eastAsia="ＭＳ ゴシック" w:hAnsi="ＭＳ ゴシック" w:hint="eastAsia"/>
          <w:sz w:val="26"/>
          <w:szCs w:val="26"/>
        </w:rPr>
        <w:t>京都府は</w:t>
      </w:r>
      <w:r w:rsidR="00E13877" w:rsidRPr="005C7011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Pr="005C7011">
        <w:rPr>
          <w:rFonts w:ascii="ＭＳ ゴシック" w:eastAsia="ＭＳ ゴシック" w:hAnsi="ＭＳ ゴシック" w:hint="eastAsia"/>
          <w:sz w:val="26"/>
          <w:szCs w:val="26"/>
        </w:rPr>
        <w:t>2050年までに</w:t>
      </w:r>
      <w:r w:rsidR="00E13877" w:rsidRPr="005C7011">
        <w:rPr>
          <w:rFonts w:ascii="ＭＳ ゴシック" w:eastAsia="ＭＳ ゴシック" w:hAnsi="ＭＳ ゴシック" w:hint="eastAsia"/>
          <w:sz w:val="26"/>
          <w:szCs w:val="26"/>
        </w:rPr>
        <w:t>「温室効果ガス排出量実質ゼロ」を</w:t>
      </w:r>
      <w:r w:rsidRPr="005C7011">
        <w:rPr>
          <w:rFonts w:ascii="ＭＳ ゴシック" w:eastAsia="ＭＳ ゴシック" w:hAnsi="ＭＳ ゴシック" w:hint="eastAsia"/>
          <w:sz w:val="26"/>
          <w:szCs w:val="26"/>
        </w:rPr>
        <w:t>実現</w:t>
      </w:r>
      <w:r w:rsidR="00F070B5">
        <w:rPr>
          <w:rFonts w:ascii="ＭＳ ゴシック" w:eastAsia="ＭＳ ゴシック" w:hAnsi="ＭＳ ゴシック" w:hint="eastAsia"/>
          <w:sz w:val="26"/>
          <w:szCs w:val="26"/>
        </w:rPr>
        <w:t>することを目指し</w:t>
      </w:r>
      <w:r w:rsidRPr="005C7011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="00F070B5">
        <w:rPr>
          <w:rFonts w:ascii="ＭＳ ゴシック" w:eastAsia="ＭＳ ゴシック" w:hAnsi="ＭＳ ゴシック" w:hint="eastAsia"/>
          <w:sz w:val="26"/>
          <w:szCs w:val="26"/>
        </w:rPr>
        <w:t>そのための中期目標として</w:t>
      </w:r>
      <w:r w:rsidRPr="005C7011">
        <w:rPr>
          <w:rFonts w:ascii="ＭＳ ゴシック" w:eastAsia="ＭＳ ゴシック" w:hAnsi="ＭＳ ゴシック" w:hint="eastAsia"/>
          <w:sz w:val="26"/>
          <w:szCs w:val="26"/>
        </w:rPr>
        <w:t>2030年</w:t>
      </w:r>
      <w:r w:rsidR="006124D3" w:rsidRPr="005C7011">
        <w:rPr>
          <w:rFonts w:ascii="ＭＳ ゴシック" w:eastAsia="ＭＳ ゴシック" w:hAnsi="ＭＳ ゴシック" w:hint="eastAsia"/>
          <w:sz w:val="26"/>
          <w:szCs w:val="26"/>
        </w:rPr>
        <w:t>度</w:t>
      </w:r>
      <w:r w:rsidRPr="005C7011">
        <w:rPr>
          <w:rFonts w:ascii="ＭＳ ゴシック" w:eastAsia="ＭＳ ゴシック" w:hAnsi="ＭＳ ゴシック" w:hint="eastAsia"/>
          <w:sz w:val="26"/>
          <w:szCs w:val="26"/>
        </w:rPr>
        <w:t>までに</w:t>
      </w:r>
      <w:r w:rsidR="003F0963" w:rsidRPr="005C7011">
        <w:rPr>
          <w:rFonts w:ascii="ＭＳ ゴシック" w:eastAsia="ＭＳ ゴシック" w:hAnsi="ＭＳ ゴシック" w:hint="eastAsia"/>
          <w:sz w:val="26"/>
          <w:szCs w:val="26"/>
        </w:rPr>
        <w:t>温室効果ガス排出量を</w:t>
      </w:r>
      <w:r w:rsidRPr="005C7011">
        <w:rPr>
          <w:rFonts w:ascii="ＭＳ ゴシック" w:eastAsia="ＭＳ ゴシック" w:hAnsi="ＭＳ ゴシック" w:hint="eastAsia"/>
          <w:sz w:val="26"/>
          <w:szCs w:val="26"/>
        </w:rPr>
        <w:t>2013年度</w:t>
      </w:r>
      <w:r w:rsidR="003F0963" w:rsidRPr="005C7011">
        <w:rPr>
          <w:rFonts w:ascii="ＭＳ ゴシック" w:eastAsia="ＭＳ ゴシック" w:hAnsi="ＭＳ ゴシック" w:hint="eastAsia"/>
          <w:sz w:val="26"/>
          <w:szCs w:val="26"/>
        </w:rPr>
        <w:t>と比べ</w:t>
      </w:r>
      <w:r w:rsidRPr="005C7011">
        <w:rPr>
          <w:rFonts w:ascii="ＭＳ ゴシック" w:eastAsia="ＭＳ ゴシック" w:hAnsi="ＭＳ ゴシック" w:hint="eastAsia"/>
          <w:sz w:val="26"/>
          <w:szCs w:val="26"/>
        </w:rPr>
        <w:t>46％以上</w:t>
      </w:r>
      <w:r w:rsidR="003F0963" w:rsidRPr="005C7011">
        <w:rPr>
          <w:rFonts w:ascii="ＭＳ ゴシック" w:eastAsia="ＭＳ ゴシック" w:hAnsi="ＭＳ ゴシック" w:hint="eastAsia"/>
          <w:sz w:val="26"/>
          <w:szCs w:val="26"/>
        </w:rPr>
        <w:t>削減することを</w:t>
      </w:r>
      <w:r w:rsidR="00F070B5">
        <w:rPr>
          <w:rFonts w:ascii="ＭＳ ゴシック" w:eastAsia="ＭＳ ゴシック" w:hAnsi="ＭＳ ゴシック" w:hint="eastAsia"/>
          <w:sz w:val="26"/>
          <w:szCs w:val="26"/>
        </w:rPr>
        <w:t>掲げ</w:t>
      </w:r>
      <w:r w:rsidR="00E13877" w:rsidRPr="005C7011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="006124D3" w:rsidRPr="005C7011">
        <w:rPr>
          <w:rFonts w:ascii="ＭＳ ゴシック" w:eastAsia="ＭＳ ゴシック" w:hAnsi="ＭＳ ゴシック" w:hint="eastAsia"/>
          <w:sz w:val="26"/>
          <w:szCs w:val="26"/>
        </w:rPr>
        <w:t>様々な主体と連携しながら</w:t>
      </w:r>
      <w:r w:rsidR="00F070B5">
        <w:rPr>
          <w:rFonts w:ascii="ＭＳ ゴシック" w:eastAsia="ＭＳ ゴシック" w:hAnsi="ＭＳ ゴシック" w:hint="eastAsia"/>
          <w:sz w:val="26"/>
          <w:szCs w:val="26"/>
        </w:rPr>
        <w:t>施策</w:t>
      </w:r>
      <w:r w:rsidR="006124D3" w:rsidRPr="005C7011">
        <w:rPr>
          <w:rFonts w:ascii="ＭＳ ゴシック" w:eastAsia="ＭＳ ゴシック" w:hAnsi="ＭＳ ゴシック" w:hint="eastAsia"/>
          <w:sz w:val="26"/>
          <w:szCs w:val="26"/>
        </w:rPr>
        <w:t>を推進しています</w:t>
      </w:r>
      <w:r w:rsidR="003F0963" w:rsidRPr="005C7011">
        <w:rPr>
          <w:rFonts w:ascii="ＭＳ ゴシック" w:eastAsia="ＭＳ ゴシック" w:hAnsi="ＭＳ ゴシック" w:hint="eastAsia"/>
          <w:sz w:val="26"/>
          <w:szCs w:val="26"/>
        </w:rPr>
        <w:t>。</w:t>
      </w:r>
    </w:p>
    <w:p w14:paraId="443E203C" w14:textId="77777777" w:rsidR="00425C45" w:rsidRPr="005C7011" w:rsidRDefault="00425C45" w:rsidP="0020287B">
      <w:pPr>
        <w:ind w:leftChars="100" w:left="190" w:firstLineChars="100" w:firstLine="240"/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64F39FD7" w14:textId="6259EDD0" w:rsidR="00F24306" w:rsidRDefault="00F070B5" w:rsidP="0020287B">
      <w:pPr>
        <w:ind w:leftChars="100" w:left="190" w:firstLineChars="100" w:firstLine="24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中期</w:t>
      </w:r>
      <w:r w:rsidR="003F0963" w:rsidRPr="005C7011">
        <w:rPr>
          <w:rFonts w:ascii="ＭＳ ゴシック" w:eastAsia="ＭＳ ゴシック" w:hAnsi="ＭＳ ゴシック" w:hint="eastAsia"/>
          <w:sz w:val="26"/>
          <w:szCs w:val="26"/>
        </w:rPr>
        <w:t>目標の実現に向けて</w:t>
      </w:r>
      <w:r w:rsidR="006124D3" w:rsidRPr="005C7011">
        <w:rPr>
          <w:rFonts w:ascii="ＭＳ ゴシック" w:eastAsia="ＭＳ ゴシック" w:hAnsi="ＭＳ ゴシック" w:hint="eastAsia"/>
          <w:sz w:val="26"/>
          <w:szCs w:val="26"/>
        </w:rPr>
        <w:t>は</w:t>
      </w:r>
      <w:r w:rsidR="003F0963" w:rsidRPr="005C7011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="001353AC">
        <w:rPr>
          <w:rFonts w:ascii="ＭＳ ゴシック" w:eastAsia="ＭＳ ゴシック" w:hAnsi="ＭＳ ゴシック" w:hint="eastAsia"/>
          <w:sz w:val="26"/>
          <w:szCs w:val="26"/>
        </w:rPr>
        <w:t>府内に約1</w:t>
      </w:r>
      <w:r w:rsidR="001353AC">
        <w:rPr>
          <w:rFonts w:ascii="ＭＳ ゴシック" w:eastAsia="ＭＳ ゴシック" w:hAnsi="ＭＳ ゴシック"/>
          <w:sz w:val="26"/>
          <w:szCs w:val="26"/>
        </w:rPr>
        <w:t>1</w:t>
      </w:r>
      <w:r w:rsidR="001353AC">
        <w:rPr>
          <w:rFonts w:ascii="ＭＳ ゴシック" w:eastAsia="ＭＳ ゴシック" w:hAnsi="ＭＳ ゴシック" w:hint="eastAsia"/>
          <w:sz w:val="26"/>
          <w:szCs w:val="26"/>
        </w:rPr>
        <w:t>万事業所</w:t>
      </w:r>
      <w:r w:rsidR="00F24306">
        <w:rPr>
          <w:rFonts w:ascii="ＭＳ ゴシック" w:eastAsia="ＭＳ ゴシック" w:hAnsi="ＭＳ ゴシック" w:hint="eastAsia"/>
          <w:sz w:val="26"/>
          <w:szCs w:val="26"/>
        </w:rPr>
        <w:t>存在する事業者</w:t>
      </w:r>
      <w:r w:rsidR="003F0963" w:rsidRPr="005C7011">
        <w:rPr>
          <w:rFonts w:ascii="ＭＳ ゴシック" w:eastAsia="ＭＳ ゴシック" w:hAnsi="ＭＳ ゴシック" w:hint="eastAsia"/>
          <w:sz w:val="26"/>
          <w:szCs w:val="26"/>
        </w:rPr>
        <w:t>の脱炭素化</w:t>
      </w:r>
      <w:r w:rsidR="008D6067">
        <w:rPr>
          <w:rFonts w:ascii="ＭＳ ゴシック" w:eastAsia="ＭＳ ゴシック" w:hAnsi="ＭＳ ゴシック" w:hint="eastAsia"/>
          <w:sz w:val="26"/>
          <w:szCs w:val="26"/>
        </w:rPr>
        <w:t>の</w:t>
      </w:r>
      <w:r w:rsidR="00F24306">
        <w:rPr>
          <w:rFonts w:ascii="ＭＳ ゴシック" w:eastAsia="ＭＳ ゴシック" w:hAnsi="ＭＳ ゴシック" w:hint="eastAsia"/>
          <w:sz w:val="26"/>
          <w:szCs w:val="26"/>
        </w:rPr>
        <w:t>取組</w:t>
      </w:r>
      <w:r w:rsidR="008D6067">
        <w:rPr>
          <w:rFonts w:ascii="ＭＳ ゴシック" w:eastAsia="ＭＳ ゴシック" w:hAnsi="ＭＳ ゴシック" w:hint="eastAsia"/>
          <w:sz w:val="26"/>
          <w:szCs w:val="26"/>
        </w:rPr>
        <w:t>が不可欠で</w:t>
      </w:r>
      <w:r w:rsidR="00F24306">
        <w:rPr>
          <w:rFonts w:ascii="ＭＳ ゴシック" w:eastAsia="ＭＳ ゴシック" w:hAnsi="ＭＳ ゴシック" w:hint="eastAsia"/>
          <w:sz w:val="26"/>
          <w:szCs w:val="26"/>
        </w:rPr>
        <w:t>あり、特に、その</w:t>
      </w:r>
      <w:r w:rsidR="003F0963" w:rsidRPr="005C7011">
        <w:rPr>
          <w:rFonts w:ascii="ＭＳ ゴシック" w:eastAsia="ＭＳ ゴシック" w:hAnsi="ＭＳ ゴシック" w:hint="eastAsia"/>
          <w:sz w:val="26"/>
          <w:szCs w:val="26"/>
        </w:rPr>
        <w:t>大半を占める中小企業の脱炭素化</w:t>
      </w:r>
      <w:r w:rsidR="00F24306">
        <w:rPr>
          <w:rFonts w:ascii="ＭＳ ゴシック" w:eastAsia="ＭＳ ゴシック" w:hAnsi="ＭＳ ゴシック" w:hint="eastAsia"/>
          <w:sz w:val="26"/>
          <w:szCs w:val="26"/>
        </w:rPr>
        <w:t>の促進が重要と考えています。</w:t>
      </w:r>
    </w:p>
    <w:p w14:paraId="6C1D1572" w14:textId="77777777" w:rsidR="00F24306" w:rsidRDefault="00F24306" w:rsidP="0020287B">
      <w:pPr>
        <w:ind w:leftChars="100" w:left="190" w:firstLineChars="100" w:firstLine="240"/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6AA4631D" w14:textId="573B57C1" w:rsidR="006124D3" w:rsidRPr="005C7011" w:rsidRDefault="007E036B" w:rsidP="0020287B">
      <w:pPr>
        <w:ind w:leftChars="100" w:left="190" w:firstLineChars="100" w:firstLine="24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そこで、本府は、</w:t>
      </w:r>
      <w:r w:rsidRPr="007E036B">
        <w:rPr>
          <w:rFonts w:ascii="ＭＳ ゴシック" w:eastAsia="ＭＳ ゴシック" w:hAnsi="ＭＳ ゴシック" w:hint="eastAsia"/>
          <w:sz w:val="26"/>
          <w:szCs w:val="26"/>
        </w:rPr>
        <w:t>地域金融機関のネットワークを活用して、</w:t>
      </w:r>
      <w:r>
        <w:rPr>
          <w:rFonts w:ascii="ＭＳ ゴシック" w:eastAsia="ＭＳ ゴシック" w:hAnsi="ＭＳ ゴシック" w:hint="eastAsia"/>
          <w:sz w:val="26"/>
          <w:szCs w:val="26"/>
        </w:rPr>
        <w:t>中小企業等（</w:t>
      </w:r>
      <w:r w:rsidRPr="007E036B">
        <w:rPr>
          <w:rFonts w:ascii="ＭＳ ゴシック" w:eastAsia="ＭＳ ゴシック" w:hAnsi="ＭＳ ゴシック" w:hint="eastAsia"/>
          <w:sz w:val="26"/>
          <w:szCs w:val="26"/>
        </w:rPr>
        <w:t>融資先企業</w:t>
      </w:r>
      <w:r>
        <w:rPr>
          <w:rFonts w:ascii="ＭＳ ゴシック" w:eastAsia="ＭＳ ゴシック" w:hAnsi="ＭＳ ゴシック" w:hint="eastAsia"/>
          <w:sz w:val="26"/>
          <w:szCs w:val="26"/>
        </w:rPr>
        <w:t>）</w:t>
      </w:r>
      <w:r w:rsidRPr="007E036B">
        <w:rPr>
          <w:rFonts w:ascii="ＭＳ ゴシック" w:eastAsia="ＭＳ ゴシック" w:hAnsi="ＭＳ ゴシック" w:hint="eastAsia"/>
          <w:sz w:val="26"/>
          <w:szCs w:val="26"/>
        </w:rPr>
        <w:t>の脱炭素化を促すことを目的に、</w:t>
      </w:r>
      <w:r>
        <w:rPr>
          <w:rFonts w:ascii="ＭＳ ゴシック" w:eastAsia="ＭＳ ゴシック" w:hAnsi="ＭＳ ゴシック" w:hint="eastAsia"/>
          <w:sz w:val="26"/>
          <w:szCs w:val="26"/>
        </w:rPr>
        <w:t>令和４年1</w:t>
      </w:r>
      <w:r>
        <w:rPr>
          <w:rFonts w:ascii="ＭＳ ゴシック" w:eastAsia="ＭＳ ゴシック" w:hAnsi="ＭＳ ゴシック"/>
          <w:sz w:val="26"/>
          <w:szCs w:val="26"/>
        </w:rPr>
        <w:t>2</w:t>
      </w:r>
      <w:r>
        <w:rPr>
          <w:rFonts w:ascii="ＭＳ ゴシック" w:eastAsia="ＭＳ ゴシック" w:hAnsi="ＭＳ ゴシック" w:hint="eastAsia"/>
          <w:sz w:val="26"/>
          <w:szCs w:val="26"/>
        </w:rPr>
        <w:t>月１日に</w:t>
      </w:r>
      <w:r w:rsidRPr="007E036B">
        <w:rPr>
          <w:rFonts w:ascii="ＭＳ ゴシック" w:eastAsia="ＭＳ ゴシック" w:hAnsi="ＭＳ ゴシック" w:hint="eastAsia"/>
          <w:sz w:val="26"/>
          <w:szCs w:val="26"/>
        </w:rPr>
        <w:t>府内地域金融機関や経済団体等とともに「地域脱炭素・京都コンソーシアム」</w:t>
      </w:r>
      <w:r>
        <w:rPr>
          <w:rFonts w:ascii="ＭＳ ゴシック" w:eastAsia="ＭＳ ゴシック" w:hAnsi="ＭＳ ゴシック" w:hint="eastAsia"/>
          <w:sz w:val="26"/>
          <w:szCs w:val="26"/>
        </w:rPr>
        <w:t>を設立しました。</w:t>
      </w:r>
    </w:p>
    <w:p w14:paraId="5880018E" w14:textId="77777777" w:rsidR="007E036B" w:rsidRPr="005C7011" w:rsidRDefault="007E036B" w:rsidP="007E036B">
      <w:pPr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0E094A52" w14:textId="4E4B981E" w:rsidR="0053209A" w:rsidRPr="005C7011" w:rsidRDefault="007E036B" w:rsidP="007E036B">
      <w:pPr>
        <w:ind w:leftChars="100" w:left="190" w:firstLineChars="100" w:firstLine="24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本コンソーシアムでは、</w:t>
      </w:r>
      <w:r w:rsidR="005F362A">
        <w:rPr>
          <w:rFonts w:ascii="ＭＳ ゴシック" w:eastAsia="ＭＳ ゴシック" w:hAnsi="ＭＳ ゴシック" w:hint="eastAsia"/>
          <w:sz w:val="26"/>
          <w:szCs w:val="26"/>
        </w:rPr>
        <w:t>府内の地域金融機関が</w:t>
      </w:r>
      <w:r w:rsidR="00375DA0" w:rsidRPr="005C7011">
        <w:rPr>
          <w:rFonts w:ascii="ＭＳ ゴシック" w:eastAsia="ＭＳ ゴシック" w:hAnsi="ＭＳ ゴシック" w:hint="eastAsia"/>
          <w:sz w:val="26"/>
          <w:szCs w:val="26"/>
        </w:rPr>
        <w:t>中小企業</w:t>
      </w:r>
      <w:r w:rsidR="005F362A">
        <w:rPr>
          <w:rFonts w:ascii="ＭＳ ゴシック" w:eastAsia="ＭＳ ゴシック" w:hAnsi="ＭＳ ゴシック" w:hint="eastAsia"/>
          <w:sz w:val="26"/>
          <w:szCs w:val="26"/>
        </w:rPr>
        <w:t>との</w:t>
      </w:r>
      <w:r>
        <w:rPr>
          <w:rFonts w:ascii="ＭＳ ゴシック" w:eastAsia="ＭＳ ゴシック" w:hAnsi="ＭＳ ゴシック" w:hint="eastAsia"/>
          <w:sz w:val="26"/>
          <w:szCs w:val="26"/>
        </w:rPr>
        <w:t>サステナブルファイナンスの</w:t>
      </w:r>
      <w:r w:rsidR="00603AF5">
        <w:rPr>
          <w:rFonts w:ascii="ＭＳ ゴシック" w:eastAsia="ＭＳ ゴシック" w:hAnsi="ＭＳ ゴシック" w:hint="eastAsia"/>
          <w:sz w:val="26"/>
          <w:szCs w:val="26"/>
        </w:rPr>
        <w:t>組成</w:t>
      </w:r>
      <w:r>
        <w:rPr>
          <w:rFonts w:ascii="ＭＳ ゴシック" w:eastAsia="ＭＳ ゴシック" w:hAnsi="ＭＳ ゴシック" w:hint="eastAsia"/>
          <w:sz w:val="26"/>
          <w:szCs w:val="26"/>
        </w:rPr>
        <w:t>等</w:t>
      </w:r>
      <w:r w:rsidR="005F362A">
        <w:rPr>
          <w:rFonts w:ascii="ＭＳ ゴシック" w:eastAsia="ＭＳ ゴシック" w:hAnsi="ＭＳ ゴシック" w:hint="eastAsia"/>
          <w:sz w:val="26"/>
          <w:szCs w:val="26"/>
        </w:rPr>
        <w:t>を通じて、対話を行いながら当該企業の脱炭素化を促進する</w:t>
      </w:r>
      <w:r>
        <w:rPr>
          <w:rFonts w:ascii="ＭＳ ゴシック" w:eastAsia="ＭＳ ゴシック" w:hAnsi="ＭＳ ゴシック" w:hint="eastAsia"/>
          <w:sz w:val="26"/>
          <w:szCs w:val="26"/>
        </w:rPr>
        <w:t>仕組みについて検討してきたところ、この度、京都府は、</w:t>
      </w:r>
      <w:r w:rsidR="0098706C" w:rsidRPr="005C7011">
        <w:rPr>
          <w:rFonts w:ascii="ＭＳ ゴシック" w:eastAsia="ＭＳ ゴシック" w:hAnsi="ＭＳ ゴシック" w:hint="eastAsia"/>
          <w:sz w:val="26"/>
          <w:szCs w:val="26"/>
        </w:rPr>
        <w:t>地域</w:t>
      </w:r>
      <w:r w:rsidR="00375DA0" w:rsidRPr="005C7011">
        <w:rPr>
          <w:rFonts w:ascii="ＭＳ ゴシック" w:eastAsia="ＭＳ ゴシック" w:hAnsi="ＭＳ ゴシック" w:hint="eastAsia"/>
          <w:sz w:val="26"/>
          <w:szCs w:val="26"/>
        </w:rPr>
        <w:t>金融機関</w:t>
      </w:r>
      <w:r w:rsidR="005F362A">
        <w:rPr>
          <w:rFonts w:ascii="ＭＳ ゴシック" w:eastAsia="ＭＳ ゴシック" w:hAnsi="ＭＳ ゴシック" w:hint="eastAsia"/>
          <w:sz w:val="26"/>
          <w:szCs w:val="26"/>
        </w:rPr>
        <w:t>と中小企業</w:t>
      </w:r>
      <w:r w:rsidR="00375DA0" w:rsidRPr="005C7011">
        <w:rPr>
          <w:rFonts w:ascii="ＭＳ ゴシック" w:eastAsia="ＭＳ ゴシック" w:hAnsi="ＭＳ ゴシック" w:hint="eastAsia"/>
          <w:sz w:val="26"/>
          <w:szCs w:val="26"/>
        </w:rPr>
        <w:t>が活用しやすい</w:t>
      </w:r>
      <w:bookmarkStart w:id="1" w:name="_Hlk125393800"/>
      <w:r w:rsidR="0098706C" w:rsidRPr="005C7011">
        <w:rPr>
          <w:rFonts w:ascii="ＭＳ ゴシック" w:eastAsia="ＭＳ ゴシック" w:hAnsi="ＭＳ ゴシック"/>
          <w:sz w:val="26"/>
          <w:szCs w:val="26"/>
        </w:rPr>
        <w:t>サステナビリティ・リンク・ローン</w:t>
      </w:r>
      <w:bookmarkEnd w:id="1"/>
      <w:r w:rsidR="00375DA0" w:rsidRPr="005C7011">
        <w:rPr>
          <w:rFonts w:ascii="ＭＳ ゴシック" w:eastAsia="ＭＳ ゴシック" w:hAnsi="ＭＳ ゴシック" w:hint="eastAsia"/>
          <w:sz w:val="26"/>
          <w:szCs w:val="26"/>
        </w:rPr>
        <w:t>の仕組み</w:t>
      </w:r>
      <w:r w:rsidR="006124D3" w:rsidRPr="005C7011">
        <w:rPr>
          <w:rFonts w:ascii="ＭＳ ゴシック" w:eastAsia="ＭＳ ゴシック" w:hAnsi="ＭＳ ゴシック" w:hint="eastAsia"/>
          <w:sz w:val="26"/>
          <w:szCs w:val="26"/>
        </w:rPr>
        <w:t>である</w:t>
      </w:r>
      <w:r w:rsidR="00375DA0" w:rsidRPr="005C7011">
        <w:rPr>
          <w:rFonts w:ascii="ＭＳ ゴシック" w:eastAsia="ＭＳ ゴシック" w:hAnsi="ＭＳ ゴシック" w:hint="eastAsia"/>
          <w:sz w:val="26"/>
          <w:szCs w:val="26"/>
        </w:rPr>
        <w:t>「京都ゼロカーボン・フレームワーク」</w:t>
      </w:r>
      <w:r w:rsidR="0057268C">
        <w:rPr>
          <w:rFonts w:ascii="ＭＳ ゴシック" w:eastAsia="ＭＳ ゴシック" w:hAnsi="ＭＳ ゴシック" w:hint="eastAsia"/>
          <w:sz w:val="26"/>
          <w:szCs w:val="26"/>
        </w:rPr>
        <w:t>（別添）を</w:t>
      </w:r>
      <w:r w:rsidR="006124D3" w:rsidRPr="005C7011">
        <w:rPr>
          <w:rFonts w:ascii="ＭＳ ゴシック" w:eastAsia="ＭＳ ゴシック" w:hAnsi="ＭＳ ゴシック" w:hint="eastAsia"/>
          <w:sz w:val="26"/>
          <w:szCs w:val="26"/>
        </w:rPr>
        <w:t>策定</w:t>
      </w:r>
      <w:r w:rsidR="00375DA0" w:rsidRPr="005C7011">
        <w:rPr>
          <w:rFonts w:ascii="ＭＳ ゴシック" w:eastAsia="ＭＳ ゴシック" w:hAnsi="ＭＳ ゴシック" w:hint="eastAsia"/>
          <w:sz w:val="26"/>
          <w:szCs w:val="26"/>
        </w:rPr>
        <w:t>しました。</w:t>
      </w:r>
    </w:p>
    <w:p w14:paraId="020DD1C1" w14:textId="77777777" w:rsidR="0033156C" w:rsidRPr="005C7011" w:rsidRDefault="0033156C" w:rsidP="0020287B">
      <w:pPr>
        <w:ind w:leftChars="100" w:left="190" w:firstLineChars="100" w:firstLine="240"/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520A4125" w14:textId="22F7D3DE" w:rsidR="00ED4C37" w:rsidRDefault="0033156C" w:rsidP="00ED4C37">
      <w:pPr>
        <w:ind w:leftChars="100" w:left="190" w:firstLineChars="100" w:firstLine="240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5C7011">
        <w:rPr>
          <w:rFonts w:ascii="ＭＳ ゴシック" w:eastAsia="ＭＳ ゴシック" w:hAnsi="ＭＳ ゴシック" w:hint="eastAsia"/>
          <w:sz w:val="26"/>
          <w:szCs w:val="26"/>
        </w:rPr>
        <w:t>本フレームワークは、</w:t>
      </w:r>
      <w:r w:rsidR="00DC7C2B" w:rsidRPr="005C7011">
        <w:rPr>
          <w:rFonts w:ascii="ＭＳ ゴシック" w:eastAsia="ＭＳ ゴシック" w:hAnsi="ＭＳ ゴシック" w:hint="eastAsia"/>
          <w:sz w:val="26"/>
          <w:szCs w:val="26"/>
        </w:rPr>
        <w:t>サステナビリティ・リンク・ローンに関する国際原則等であるAPLMA、LMA</w:t>
      </w:r>
      <w:r w:rsidR="00425C45" w:rsidRPr="005C7011">
        <w:rPr>
          <w:rFonts w:ascii="ＭＳ ゴシック" w:eastAsia="ＭＳ ゴシック" w:hAnsi="ＭＳ ゴシック" w:hint="eastAsia"/>
          <w:sz w:val="26"/>
          <w:szCs w:val="26"/>
        </w:rPr>
        <w:t>及び</w:t>
      </w:r>
      <w:r w:rsidR="00DC7C2B" w:rsidRPr="005C7011">
        <w:rPr>
          <w:rFonts w:ascii="ＭＳ ゴシック" w:eastAsia="ＭＳ ゴシック" w:hAnsi="ＭＳ ゴシック" w:hint="eastAsia"/>
          <w:sz w:val="26"/>
          <w:szCs w:val="26"/>
        </w:rPr>
        <w:t>LSTAが定める「サステナビリティ・リンク・ローン原則2022」</w:t>
      </w:r>
      <w:r w:rsidR="00390DA2" w:rsidRPr="005C7011">
        <w:rPr>
          <w:rFonts w:ascii="ＭＳ ゴシック" w:eastAsia="ＭＳ ゴシック" w:hAnsi="ＭＳ ゴシック" w:hint="eastAsia"/>
          <w:sz w:val="26"/>
          <w:szCs w:val="26"/>
        </w:rPr>
        <w:t>並びに</w:t>
      </w:r>
      <w:r w:rsidR="00DC7C2B" w:rsidRPr="005C7011">
        <w:rPr>
          <w:rFonts w:ascii="ＭＳ ゴシック" w:eastAsia="ＭＳ ゴシック" w:hAnsi="ＭＳ ゴシック" w:hint="eastAsia"/>
          <w:sz w:val="26"/>
          <w:szCs w:val="26"/>
        </w:rPr>
        <w:t>環境省が定める「サステナビリティ・リンク・ローンガイドライン2022年度版」</w:t>
      </w:r>
      <w:r w:rsidR="00ED4C37">
        <w:rPr>
          <w:rFonts w:ascii="ＭＳ ゴシック" w:eastAsia="ＭＳ ゴシック" w:hAnsi="ＭＳ ゴシック" w:hint="eastAsia"/>
          <w:sz w:val="26"/>
          <w:szCs w:val="26"/>
        </w:rPr>
        <w:t>との適合性について</w:t>
      </w:r>
      <w:r w:rsidR="0057268C">
        <w:rPr>
          <w:rFonts w:ascii="ＭＳ ゴシック" w:eastAsia="ＭＳ ゴシック" w:hAnsi="ＭＳ ゴシック" w:hint="eastAsia"/>
          <w:sz w:val="26"/>
          <w:szCs w:val="26"/>
        </w:rPr>
        <w:t>、令和４年</w:t>
      </w:r>
      <w:r w:rsidR="00C45C07">
        <w:rPr>
          <w:rFonts w:ascii="ＭＳ ゴシック" w:eastAsia="ＭＳ ゴシック" w:hAnsi="ＭＳ ゴシック" w:hint="eastAsia"/>
          <w:sz w:val="26"/>
          <w:szCs w:val="26"/>
        </w:rPr>
        <w:t>1</w:t>
      </w:r>
      <w:r w:rsidR="00C45C07">
        <w:rPr>
          <w:rFonts w:ascii="ＭＳ ゴシック" w:eastAsia="ＭＳ ゴシック" w:hAnsi="ＭＳ ゴシック"/>
          <w:sz w:val="26"/>
          <w:szCs w:val="26"/>
        </w:rPr>
        <w:t>2</w:t>
      </w:r>
      <w:r w:rsidR="0057268C">
        <w:rPr>
          <w:rFonts w:ascii="ＭＳ ゴシック" w:eastAsia="ＭＳ ゴシック" w:hAnsi="ＭＳ ゴシック" w:hint="eastAsia"/>
          <w:sz w:val="26"/>
          <w:szCs w:val="26"/>
        </w:rPr>
        <w:t>月</w:t>
      </w:r>
      <w:r w:rsidR="00C45C07">
        <w:rPr>
          <w:rFonts w:ascii="ＭＳ ゴシック" w:eastAsia="ＭＳ ゴシック" w:hAnsi="ＭＳ ゴシック" w:hint="eastAsia"/>
          <w:sz w:val="26"/>
          <w:szCs w:val="26"/>
        </w:rPr>
        <w:t>2</w:t>
      </w:r>
      <w:r w:rsidR="00C45C07">
        <w:rPr>
          <w:rFonts w:ascii="ＭＳ ゴシック" w:eastAsia="ＭＳ ゴシック" w:hAnsi="ＭＳ ゴシック"/>
          <w:sz w:val="26"/>
          <w:szCs w:val="26"/>
        </w:rPr>
        <w:t>3</w:t>
      </w:r>
      <w:r w:rsidR="0057268C">
        <w:rPr>
          <w:rFonts w:ascii="ＭＳ ゴシック" w:eastAsia="ＭＳ ゴシック" w:hAnsi="ＭＳ ゴシック" w:hint="eastAsia"/>
          <w:sz w:val="26"/>
          <w:szCs w:val="26"/>
        </w:rPr>
        <w:t>日付けで環境省より、令和５年１月</w:t>
      </w:r>
      <w:r w:rsidR="00C45C07">
        <w:rPr>
          <w:rFonts w:ascii="ＭＳ ゴシック" w:eastAsia="ＭＳ ゴシック" w:hAnsi="ＭＳ ゴシック" w:hint="eastAsia"/>
          <w:sz w:val="26"/>
          <w:szCs w:val="26"/>
        </w:rPr>
        <w:t>26</w:t>
      </w:r>
      <w:r w:rsidR="0057268C">
        <w:rPr>
          <w:rFonts w:ascii="ＭＳ ゴシック" w:eastAsia="ＭＳ ゴシック" w:hAnsi="ＭＳ ゴシック" w:hint="eastAsia"/>
          <w:sz w:val="26"/>
          <w:szCs w:val="26"/>
        </w:rPr>
        <w:t>日付けで株式会社日本格付研究所より、</w:t>
      </w:r>
      <w:r w:rsidR="00603AF5">
        <w:rPr>
          <w:rFonts w:ascii="ＭＳ ゴシック" w:eastAsia="ＭＳ ゴシック" w:hAnsi="ＭＳ ゴシック" w:hint="eastAsia"/>
          <w:sz w:val="26"/>
          <w:szCs w:val="26"/>
        </w:rPr>
        <w:t>承認を受けてい</w:t>
      </w:r>
      <w:r w:rsidR="00ED4C37" w:rsidRPr="00ED4C37">
        <w:rPr>
          <w:rFonts w:ascii="ＭＳ ゴシック" w:eastAsia="ＭＳ ゴシック" w:hAnsi="ＭＳ ゴシック" w:hint="eastAsia"/>
          <w:sz w:val="26"/>
          <w:szCs w:val="26"/>
        </w:rPr>
        <w:t>ま</w:t>
      </w:r>
      <w:r w:rsidR="00ED4C37">
        <w:rPr>
          <w:rFonts w:ascii="ＭＳ ゴシック" w:eastAsia="ＭＳ ゴシック" w:hAnsi="ＭＳ ゴシック" w:hint="eastAsia"/>
          <w:sz w:val="26"/>
          <w:szCs w:val="26"/>
        </w:rPr>
        <w:t>す。</w:t>
      </w:r>
    </w:p>
    <w:p w14:paraId="26F3B426" w14:textId="77777777" w:rsidR="00ED4C37" w:rsidRDefault="00ED4C37" w:rsidP="00ED4C37">
      <w:pPr>
        <w:ind w:leftChars="100" w:left="190" w:firstLineChars="100" w:firstLine="240"/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361FDAAC" w14:textId="406BD039" w:rsidR="00DC7C2B" w:rsidRDefault="00D411A9" w:rsidP="00ED4C37">
      <w:pPr>
        <w:ind w:leftChars="100" w:left="190" w:firstLineChars="100" w:firstLine="24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なお、</w:t>
      </w:r>
      <w:r w:rsidR="00596493" w:rsidRPr="005C7011">
        <w:rPr>
          <w:rFonts w:ascii="ＭＳ ゴシック" w:eastAsia="ＭＳ ゴシック" w:hAnsi="ＭＳ ゴシック" w:hint="eastAsia"/>
          <w:sz w:val="26"/>
          <w:szCs w:val="26"/>
        </w:rPr>
        <w:t>本フレームワークを活用した</w:t>
      </w:r>
      <w:r w:rsidR="00596493" w:rsidRPr="005C7011">
        <w:rPr>
          <w:rFonts w:ascii="ＭＳ ゴシック" w:eastAsia="ＭＳ ゴシック" w:hAnsi="ＭＳ ゴシック"/>
          <w:sz w:val="26"/>
          <w:szCs w:val="26"/>
        </w:rPr>
        <w:t>サステナビリティ・リンク・ローン</w:t>
      </w:r>
      <w:r w:rsidR="00596493" w:rsidRPr="005C7011">
        <w:rPr>
          <w:rFonts w:ascii="ＭＳ ゴシック" w:eastAsia="ＭＳ ゴシック" w:hAnsi="ＭＳ ゴシック" w:hint="eastAsia"/>
          <w:sz w:val="26"/>
          <w:szCs w:val="26"/>
        </w:rPr>
        <w:t>の組成を行う</w:t>
      </w:r>
      <w:r w:rsidR="00390DA2" w:rsidRPr="005C7011">
        <w:rPr>
          <w:rFonts w:ascii="ＭＳ ゴシック" w:eastAsia="ＭＳ ゴシック" w:hAnsi="ＭＳ ゴシック" w:hint="eastAsia"/>
          <w:sz w:val="26"/>
          <w:szCs w:val="26"/>
        </w:rPr>
        <w:t>各金融機関においては、</w:t>
      </w:r>
      <w:r w:rsidR="00A66F3F" w:rsidRPr="005C7011">
        <w:rPr>
          <w:rFonts w:ascii="ＭＳ ゴシック" w:eastAsia="ＭＳ ゴシック" w:hAnsi="ＭＳ ゴシック" w:hint="eastAsia"/>
          <w:sz w:val="26"/>
          <w:szCs w:val="26"/>
        </w:rPr>
        <w:t>各原則等で</w:t>
      </w:r>
      <w:r w:rsidR="00596493" w:rsidRPr="005C7011">
        <w:rPr>
          <w:rFonts w:ascii="ＭＳ ゴシック" w:eastAsia="ＭＳ ゴシック" w:hAnsi="ＭＳ ゴシック" w:hint="eastAsia"/>
          <w:sz w:val="26"/>
          <w:szCs w:val="26"/>
        </w:rPr>
        <w:t>定める</w:t>
      </w:r>
      <w:r w:rsidR="00A66F3F" w:rsidRPr="005C7011">
        <w:rPr>
          <w:rFonts w:ascii="ＭＳ ゴシック" w:eastAsia="ＭＳ ゴシック" w:hAnsi="ＭＳ ゴシック" w:hint="eastAsia"/>
          <w:sz w:val="26"/>
          <w:szCs w:val="26"/>
        </w:rPr>
        <w:t>必須事項</w:t>
      </w:r>
      <w:r w:rsidR="00596493" w:rsidRPr="005C7011">
        <w:rPr>
          <w:rFonts w:ascii="ＭＳ ゴシック" w:eastAsia="ＭＳ ゴシック" w:hAnsi="ＭＳ ゴシック" w:hint="eastAsia"/>
          <w:sz w:val="26"/>
          <w:szCs w:val="26"/>
        </w:rPr>
        <w:t>及び</w:t>
      </w:r>
      <w:r w:rsidR="00A66F3F" w:rsidRPr="005C7011">
        <w:rPr>
          <w:rFonts w:ascii="ＭＳ ゴシック" w:eastAsia="ＭＳ ゴシック" w:hAnsi="ＭＳ ゴシック" w:hint="eastAsia"/>
          <w:sz w:val="26"/>
          <w:szCs w:val="26"/>
        </w:rPr>
        <w:t>期待事項等</w:t>
      </w:r>
      <w:r w:rsidR="00596493" w:rsidRPr="005C7011">
        <w:rPr>
          <w:rFonts w:ascii="ＭＳ ゴシック" w:eastAsia="ＭＳ ゴシック" w:hAnsi="ＭＳ ゴシック" w:hint="eastAsia"/>
          <w:sz w:val="26"/>
          <w:szCs w:val="26"/>
        </w:rPr>
        <w:t>に従い、取り組む</w:t>
      </w:r>
      <w:r w:rsidR="00A66F3F" w:rsidRPr="005C7011">
        <w:rPr>
          <w:rFonts w:ascii="ＭＳ ゴシック" w:eastAsia="ＭＳ ゴシック" w:hAnsi="ＭＳ ゴシック" w:hint="eastAsia"/>
          <w:sz w:val="26"/>
          <w:szCs w:val="26"/>
        </w:rPr>
        <w:t>こと</w:t>
      </w:r>
      <w:r w:rsidR="00596493" w:rsidRPr="005C7011">
        <w:rPr>
          <w:rFonts w:ascii="ＭＳ ゴシック" w:eastAsia="ＭＳ ゴシック" w:hAnsi="ＭＳ ゴシック" w:hint="eastAsia"/>
          <w:sz w:val="26"/>
          <w:szCs w:val="26"/>
        </w:rPr>
        <w:t>が求め</w:t>
      </w:r>
      <w:r w:rsidR="00B8150F" w:rsidRPr="005C7011">
        <w:rPr>
          <w:rFonts w:ascii="ＭＳ ゴシック" w:eastAsia="ＭＳ ゴシック" w:hAnsi="ＭＳ ゴシック" w:hint="eastAsia"/>
          <w:sz w:val="26"/>
          <w:szCs w:val="26"/>
        </w:rPr>
        <w:t>ら</w:t>
      </w:r>
      <w:r w:rsidR="00596493" w:rsidRPr="005C7011">
        <w:rPr>
          <w:rFonts w:ascii="ＭＳ ゴシック" w:eastAsia="ＭＳ ゴシック" w:hAnsi="ＭＳ ゴシック" w:hint="eastAsia"/>
          <w:sz w:val="26"/>
          <w:szCs w:val="26"/>
        </w:rPr>
        <w:t>れます。</w:t>
      </w:r>
    </w:p>
    <w:p w14:paraId="6F4B34CF" w14:textId="4B85D384" w:rsidR="00D411A9" w:rsidRDefault="00D411A9" w:rsidP="00ED4C37">
      <w:pPr>
        <w:ind w:leftChars="100" w:left="190" w:firstLineChars="100" w:firstLine="240"/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6810511B" w14:textId="55047710" w:rsidR="00666AD7" w:rsidRDefault="00666AD7" w:rsidP="00ED4C37">
      <w:pPr>
        <w:ind w:leftChars="100" w:left="190" w:firstLineChars="100" w:firstLine="240"/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27587D20" w14:textId="77777777" w:rsidR="00666AD7" w:rsidRPr="005C7011" w:rsidRDefault="00666AD7" w:rsidP="00ED4C37">
      <w:pPr>
        <w:ind w:leftChars="100" w:left="190" w:firstLineChars="100" w:firstLine="240"/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348CBB96" w14:textId="33F60FA1" w:rsidR="0088776F" w:rsidRPr="008176FD" w:rsidRDefault="0088776F" w:rsidP="0088776F">
      <w:pPr>
        <w:pStyle w:val="a7"/>
        <w:ind w:leftChars="0" w:left="420"/>
        <w:jc w:val="right"/>
        <w:rPr>
          <w:rFonts w:ascii="ＭＳ ゴシック" w:eastAsia="ＭＳ ゴシック" w:hAnsi="ＭＳ ゴシック"/>
          <w:sz w:val="22"/>
        </w:rPr>
      </w:pPr>
      <w:r w:rsidRPr="008176FD">
        <w:rPr>
          <w:rFonts w:ascii="ＭＳ ゴシック" w:eastAsia="ＭＳ ゴシック" w:hAnsi="ＭＳ ゴシック" w:hint="eastAsia"/>
          <w:sz w:val="22"/>
        </w:rPr>
        <w:lastRenderedPageBreak/>
        <w:t>別</w:t>
      </w:r>
      <w:r w:rsidR="00CD3C0F" w:rsidRPr="008176F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176FD">
        <w:rPr>
          <w:rFonts w:ascii="ＭＳ ゴシック" w:eastAsia="ＭＳ ゴシック" w:hAnsi="ＭＳ ゴシック" w:hint="eastAsia"/>
          <w:sz w:val="22"/>
        </w:rPr>
        <w:t>紙</w:t>
      </w:r>
    </w:p>
    <w:p w14:paraId="6037851B" w14:textId="2FE3C049" w:rsidR="0088776F" w:rsidRPr="008176FD" w:rsidRDefault="0088776F" w:rsidP="00F66CAE">
      <w:pPr>
        <w:pStyle w:val="a7"/>
        <w:ind w:leftChars="0" w:left="420"/>
        <w:jc w:val="left"/>
        <w:rPr>
          <w:rFonts w:ascii="ＭＳ ゴシック" w:eastAsia="ＭＳ ゴシック" w:hAnsi="ＭＳ ゴシック"/>
          <w:sz w:val="22"/>
        </w:rPr>
      </w:pPr>
    </w:p>
    <w:p w14:paraId="4F546A83" w14:textId="326105DE" w:rsidR="0088776F" w:rsidRPr="008176FD" w:rsidRDefault="008176FD" w:rsidP="0088776F">
      <w:pPr>
        <w:pStyle w:val="a7"/>
        <w:ind w:leftChars="0" w:left="420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88776F" w:rsidRPr="008176FD">
        <w:rPr>
          <w:rFonts w:ascii="ＭＳ ゴシック" w:eastAsia="ＭＳ ゴシック" w:hAnsi="ＭＳ ゴシック" w:hint="eastAsia"/>
          <w:sz w:val="22"/>
        </w:rPr>
        <w:t>京都ゼロカーボン・フレームワーク</w:t>
      </w:r>
      <w:r>
        <w:rPr>
          <w:rFonts w:ascii="ＭＳ ゴシック" w:eastAsia="ＭＳ ゴシック" w:hAnsi="ＭＳ ゴシック" w:hint="eastAsia"/>
          <w:sz w:val="22"/>
        </w:rPr>
        <w:t>」</w:t>
      </w:r>
      <w:r w:rsidR="0088776F" w:rsidRPr="008176FD">
        <w:rPr>
          <w:rFonts w:ascii="ＭＳ ゴシック" w:eastAsia="ＭＳ ゴシック" w:hAnsi="ＭＳ ゴシック" w:hint="eastAsia"/>
          <w:sz w:val="22"/>
        </w:rPr>
        <w:t>を活用するための社内体制</w:t>
      </w:r>
    </w:p>
    <w:p w14:paraId="4F0EA938" w14:textId="00DF8E34" w:rsidR="0088776F" w:rsidRDefault="008E2190" w:rsidP="0088776F">
      <w:pPr>
        <w:pStyle w:val="a7"/>
        <w:ind w:leftChars="0" w:left="420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7BBE7" wp14:editId="65C317BF">
                <wp:simplePos x="0" y="0"/>
                <wp:positionH relativeFrom="column">
                  <wp:posOffset>104140</wp:posOffset>
                </wp:positionH>
                <wp:positionV relativeFrom="paragraph">
                  <wp:posOffset>152400</wp:posOffset>
                </wp:positionV>
                <wp:extent cx="5676900" cy="1304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304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5C2E2" id="正方形/長方形 1" o:spid="_x0000_s1026" style="position:absolute;left:0;text-align:left;margin-left:8.2pt;margin-top:12pt;width:447pt;height:10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VRqgIAAI8FAAAOAAAAZHJzL2Uyb0RvYy54bWysVM1u1DAQviPxDpbvNNllt6VRs2jVqgip&#10;aita1LPr2E0kx2Ns72aX94AHgDNnxIHHoRJvwdjOZpdScUDk4Hg8M9/8z9HLVavIUljXgC7paC+n&#10;RGgOVaPvSvr2+vTZC0qcZ7piCrQo6Vo4+nL29MlRZwoxhhpUJSxBEO2KzpS09t4UWeZ4LVrm9sAI&#10;jUwJtmUeSXuXVZZ1iN6qbJzn+1kHtjIWuHAOX08Sk84ivpSC+wspnfBElRR98/G08bwNZzY7YsWd&#10;ZaZueO8G+wcvWtZoNDpAnTDPyMI2f0C1DbfgQPo9Dm0GUjZcxBgwmlH+IJqrmhkRY8HkODOkyf0/&#10;WH6+vLSkqbB2lGjWYonuv3y+//jtx/dP2c8PX9ONjEKiOuMKlL8yl7anHF5D1Ctp2/DHeMgqJnc9&#10;JFesPOH4ON0/2D/MsQYceaPn+eRwPA2o2VbdWOdfCWhJuJTUYvViUtnyzPkkuhEJ1jScNkrhOyuU&#10;DqcD1VThLRKhhcSxsmTJsPh+FWNAaztSSAXNLESWYok3v1Yiob4REpOD3o+jI7Ett5iMc6H9KLFq&#10;Volkaprj14c2aMRAlUbAgCzRyQG7B/jd3w12CruXD6oidvWgnP/NsaQ8aETLoP2g3DYa7GMACqPq&#10;LSf5TZJSakKWbqFaY+tYSDPlDD9tsGxnzPlLZnGIsNS4GPwFHlJBV1Lob5TUYN8/9h7ksbeRS0mH&#10;Q1lS927BrKBEvdbY9YejySRMcSQm04MxEnaXc7vL0Yv2GLD02NnoXbwGea82V2mhvcH9MQ9WkcU0&#10;R9sl5d5uiGOflgVuIC7m8yiGk2uYP9NXhgfwkNXQlterG2ZN37se2/4cNgPMigctnGSDpob5woNs&#10;Yn9v89rnG6c+Nk6/ocJa2aWj1HaPzn4BAAD//wMAUEsDBBQABgAIAAAAIQACMoK93QAAAAkBAAAP&#10;AAAAZHJzL2Rvd25yZXYueG1sTE9LS8NAEL4L/odlBC/FbhJqsTGbIorSgxSsevA2yY5JbHY2ZLdt&#10;/PeOJz1+D75HsZ5cr440hs6zgXSegCKuve24MfD2+nh1AypEZIu9ZzLwTQHW5flZgbn1J36h4y42&#10;SkI45GigjXHItQ51Sw7D3A/Eon360WEUODbajniScNfrLEmW2mHH0tDiQPct1fvdwRn42Eyx+Uqf&#10;4vMeZ++zTVvV24fKmMuL6e4WVKQp/pnhd75Mh1I2Vf7ANqhe8HIhTgPZQi6JvkoTISohstU16LLQ&#10;/x+UPwAAAP//AwBQSwECLQAUAAYACAAAACEAtoM4kv4AAADhAQAAEwAAAAAAAAAAAAAAAAAAAAAA&#10;W0NvbnRlbnRfVHlwZXNdLnhtbFBLAQItABQABgAIAAAAIQA4/SH/1gAAAJQBAAALAAAAAAAAAAAA&#10;AAAAAC8BAABfcmVscy8ucmVsc1BLAQItABQABgAIAAAAIQCCBxVRqgIAAI8FAAAOAAAAAAAAAAAA&#10;AAAAAC4CAABkcnMvZTJvRG9jLnhtbFBLAQItABQABgAIAAAAIQACMoK93QAAAAkBAAAPAAAAAAAA&#10;AAAAAAAAAAQFAABkcnMvZG93bnJldi54bWxQSwUGAAAAAAQABADzAAAADgYAAAAA&#10;" filled="f" strokecolor="black [3213]" strokeweight="1pt"/>
            </w:pict>
          </mc:Fallback>
        </mc:AlternateContent>
      </w:r>
    </w:p>
    <w:p w14:paraId="3390DA12" w14:textId="7116213A" w:rsidR="006F34A0" w:rsidRDefault="008E2190" w:rsidP="00175398">
      <w:pPr>
        <w:pStyle w:val="a7"/>
        <w:numPr>
          <w:ilvl w:val="0"/>
          <w:numId w:val="9"/>
        </w:numPr>
        <w:spacing w:line="280" w:lineRule="exact"/>
        <w:ind w:leftChars="0" w:left="777" w:hanging="357"/>
        <w:jc w:val="left"/>
        <w:rPr>
          <w:rFonts w:ascii="ＭＳ ゴシック" w:eastAsia="ＭＳ ゴシック" w:hAnsi="ＭＳ ゴシック"/>
          <w:sz w:val="22"/>
        </w:rPr>
      </w:pPr>
      <w:r w:rsidRPr="008E2190">
        <w:rPr>
          <w:rFonts w:ascii="ＭＳ ゴシック" w:eastAsia="ＭＳ ゴシック" w:hAnsi="ＭＳ ゴシック" w:hint="eastAsia"/>
          <w:sz w:val="22"/>
        </w:rPr>
        <w:t>（　社　　名　）</w:t>
      </w:r>
      <w:r w:rsidR="006F34A0">
        <w:rPr>
          <w:rFonts w:ascii="ＭＳ ゴシック" w:eastAsia="ＭＳ ゴシック" w:hAnsi="ＭＳ ゴシック" w:hint="eastAsia"/>
          <w:sz w:val="22"/>
        </w:rPr>
        <w:t>は、下記の体制（令和　年　月　日時点）により、</w:t>
      </w:r>
      <w:r w:rsidR="006F34A0" w:rsidRPr="006F34A0">
        <w:rPr>
          <w:rFonts w:ascii="ＭＳ ゴシック" w:eastAsia="ＭＳ ゴシック" w:hAnsi="ＭＳ ゴシック" w:hint="eastAsia"/>
          <w:sz w:val="22"/>
        </w:rPr>
        <w:t>「京都ゼロカーボン・フレームワーク」を活用したサステナビリティ・リンク・ローンの組成</w:t>
      </w:r>
      <w:r w:rsidR="006F34A0">
        <w:rPr>
          <w:rFonts w:ascii="ＭＳ ゴシック" w:eastAsia="ＭＳ ゴシック" w:hAnsi="ＭＳ ゴシック" w:hint="eastAsia"/>
          <w:sz w:val="22"/>
        </w:rPr>
        <w:t>を行います。</w:t>
      </w:r>
    </w:p>
    <w:p w14:paraId="0986CB64" w14:textId="77777777" w:rsidR="00666AD7" w:rsidRDefault="00666AD7" w:rsidP="00175398">
      <w:pPr>
        <w:pStyle w:val="a7"/>
        <w:spacing w:line="280" w:lineRule="exact"/>
        <w:ind w:leftChars="0" w:left="777"/>
        <w:jc w:val="left"/>
        <w:rPr>
          <w:rFonts w:ascii="ＭＳ ゴシック" w:eastAsia="ＭＳ ゴシック" w:hAnsi="ＭＳ ゴシック"/>
          <w:sz w:val="22"/>
        </w:rPr>
      </w:pPr>
    </w:p>
    <w:p w14:paraId="5BD53B8C" w14:textId="6DD85840" w:rsidR="006F34A0" w:rsidRDefault="008E2190" w:rsidP="00175398">
      <w:pPr>
        <w:pStyle w:val="a7"/>
        <w:numPr>
          <w:ilvl w:val="0"/>
          <w:numId w:val="9"/>
        </w:numPr>
        <w:spacing w:line="280" w:lineRule="exact"/>
        <w:ind w:leftChars="0" w:left="777" w:hanging="357"/>
        <w:jc w:val="left"/>
        <w:rPr>
          <w:rFonts w:ascii="ＭＳ ゴシック" w:eastAsia="ＭＳ ゴシック" w:hAnsi="ＭＳ ゴシック"/>
          <w:sz w:val="22"/>
        </w:rPr>
      </w:pPr>
      <w:r w:rsidRPr="008E2190">
        <w:rPr>
          <w:rFonts w:ascii="ＭＳ ゴシック" w:eastAsia="ＭＳ ゴシック" w:hAnsi="ＭＳ ゴシック" w:hint="eastAsia"/>
          <w:sz w:val="22"/>
        </w:rPr>
        <w:t>（　社　　名　）</w:t>
      </w:r>
      <w:r w:rsidR="006F34A0">
        <w:rPr>
          <w:rFonts w:ascii="ＭＳ ゴシック" w:eastAsia="ＭＳ ゴシック" w:hAnsi="ＭＳ ゴシック" w:hint="eastAsia"/>
          <w:sz w:val="22"/>
        </w:rPr>
        <w:t>は、令和　年　月　日までに下記のとおり社内体制を構築し、</w:t>
      </w:r>
      <w:r w:rsidR="006F34A0" w:rsidRPr="006F34A0">
        <w:rPr>
          <w:rFonts w:ascii="ＭＳ ゴシック" w:eastAsia="ＭＳ ゴシック" w:hAnsi="ＭＳ ゴシック" w:hint="eastAsia"/>
          <w:sz w:val="22"/>
        </w:rPr>
        <w:t>「京都ゼロカーボン・フレームワーク」を活用したサステナビリティ・リンク・ローンの組成</w:t>
      </w:r>
      <w:r w:rsidR="006F34A0">
        <w:rPr>
          <w:rFonts w:ascii="ＭＳ ゴシック" w:eastAsia="ＭＳ ゴシック" w:hAnsi="ＭＳ ゴシック" w:hint="eastAsia"/>
          <w:sz w:val="22"/>
        </w:rPr>
        <w:t>を行</w:t>
      </w:r>
      <w:r w:rsidR="003908A0">
        <w:rPr>
          <w:rFonts w:ascii="ＭＳ ゴシック" w:eastAsia="ＭＳ ゴシック" w:hAnsi="ＭＳ ゴシック" w:hint="eastAsia"/>
          <w:sz w:val="22"/>
        </w:rPr>
        <w:t>う予定です。</w:t>
      </w:r>
    </w:p>
    <w:p w14:paraId="5350143C" w14:textId="2FF9DB98" w:rsidR="006F34A0" w:rsidRDefault="006F34A0" w:rsidP="0088776F">
      <w:pPr>
        <w:pStyle w:val="a7"/>
        <w:ind w:leftChars="0" w:left="420"/>
        <w:jc w:val="center"/>
        <w:rPr>
          <w:rFonts w:ascii="ＭＳ ゴシック" w:eastAsia="ＭＳ ゴシック" w:hAnsi="ＭＳ ゴシック"/>
          <w:sz w:val="22"/>
        </w:rPr>
      </w:pPr>
    </w:p>
    <w:p w14:paraId="1F6A1ED4" w14:textId="29A99819" w:rsidR="006F34A0" w:rsidRDefault="006F34A0" w:rsidP="0088776F">
      <w:pPr>
        <w:pStyle w:val="a7"/>
        <w:ind w:leftChars="0" w:left="420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記</w:t>
      </w:r>
    </w:p>
    <w:p w14:paraId="789D38CC" w14:textId="604E5000" w:rsidR="006F34A0" w:rsidRPr="006F34A0" w:rsidRDefault="006F34A0" w:rsidP="0088776F">
      <w:pPr>
        <w:pStyle w:val="a7"/>
        <w:ind w:leftChars="0" w:left="420"/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8"/>
        <w:tblW w:w="8506" w:type="dxa"/>
        <w:tblInd w:w="420" w:type="dxa"/>
        <w:tblLook w:val="04A0" w:firstRow="1" w:lastRow="0" w:firstColumn="1" w:lastColumn="0" w:noHBand="0" w:noVBand="1"/>
      </w:tblPr>
      <w:tblGrid>
        <w:gridCol w:w="4048"/>
        <w:gridCol w:w="4458"/>
      </w:tblGrid>
      <w:tr w:rsidR="0088776F" w:rsidRPr="008176FD" w14:paraId="6B702A73" w14:textId="77777777" w:rsidTr="003908A0">
        <w:trPr>
          <w:trHeight w:val="360"/>
        </w:trPr>
        <w:tc>
          <w:tcPr>
            <w:tcW w:w="4048" w:type="dxa"/>
            <w:vMerge w:val="restart"/>
          </w:tcPr>
          <w:p w14:paraId="763E8FAB" w14:textId="0E1342C6" w:rsidR="0088776F" w:rsidRPr="008176FD" w:rsidRDefault="0088776F" w:rsidP="00621A1A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8176FD">
              <w:rPr>
                <w:rFonts w:ascii="ＭＳ ゴシック" w:eastAsia="ＭＳ ゴシック" w:hAnsi="ＭＳ ゴシック" w:hint="eastAsia"/>
                <w:sz w:val="22"/>
              </w:rPr>
              <w:t>京都ゼロカーボン・フレームワークについて</w:t>
            </w:r>
            <w:r w:rsidR="00564530">
              <w:rPr>
                <w:rFonts w:ascii="ＭＳ ゴシック" w:eastAsia="ＭＳ ゴシック" w:hAnsi="ＭＳ ゴシック" w:hint="eastAsia"/>
                <w:sz w:val="22"/>
              </w:rPr>
              <w:t>統括</w:t>
            </w:r>
            <w:r w:rsidRPr="008176FD">
              <w:rPr>
                <w:rFonts w:ascii="ＭＳ ゴシック" w:eastAsia="ＭＳ ゴシック" w:hAnsi="ＭＳ ゴシック" w:hint="eastAsia"/>
                <w:sz w:val="22"/>
              </w:rPr>
              <w:t>する部署</w:t>
            </w:r>
            <w:r w:rsidR="00564530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4458" w:type="dxa"/>
          </w:tcPr>
          <w:p w14:paraId="591A926C" w14:textId="77777777" w:rsidR="0088776F" w:rsidRPr="008176FD" w:rsidRDefault="0088776F" w:rsidP="00621A1A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8176FD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fitText w:val="840" w:id="-1316724735"/>
              </w:rPr>
              <w:t>部署</w:t>
            </w:r>
            <w:r w:rsidRPr="008176FD">
              <w:rPr>
                <w:rFonts w:ascii="ＭＳ ゴシック" w:eastAsia="ＭＳ ゴシック" w:hAnsi="ＭＳ ゴシック" w:hint="eastAsia"/>
                <w:kern w:val="0"/>
                <w:sz w:val="22"/>
                <w:fitText w:val="840" w:id="-1316724735"/>
              </w:rPr>
              <w:t>名</w:t>
            </w:r>
            <w:r w:rsidRPr="008176FD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88776F" w:rsidRPr="008176FD" w14:paraId="1FF4F1FA" w14:textId="77777777" w:rsidTr="003908A0">
        <w:trPr>
          <w:trHeight w:val="360"/>
        </w:trPr>
        <w:tc>
          <w:tcPr>
            <w:tcW w:w="4048" w:type="dxa"/>
            <w:vMerge/>
          </w:tcPr>
          <w:p w14:paraId="49196939" w14:textId="77777777" w:rsidR="0088776F" w:rsidRPr="008176FD" w:rsidRDefault="0088776F" w:rsidP="00621A1A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58" w:type="dxa"/>
          </w:tcPr>
          <w:p w14:paraId="6EE69BD3" w14:textId="77777777" w:rsidR="0088776F" w:rsidRPr="008176FD" w:rsidRDefault="0088776F" w:rsidP="00621A1A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8176FD">
              <w:rPr>
                <w:rFonts w:ascii="ＭＳ ゴシック" w:eastAsia="ＭＳ ゴシック" w:hAnsi="ＭＳ ゴシック" w:hint="eastAsia"/>
                <w:sz w:val="22"/>
              </w:rPr>
              <w:t>責任者名：</w:t>
            </w:r>
          </w:p>
        </w:tc>
      </w:tr>
      <w:tr w:rsidR="0088776F" w:rsidRPr="008176FD" w14:paraId="313C07D0" w14:textId="77777777" w:rsidTr="003908A0">
        <w:trPr>
          <w:trHeight w:val="360"/>
        </w:trPr>
        <w:tc>
          <w:tcPr>
            <w:tcW w:w="4048" w:type="dxa"/>
            <w:vMerge w:val="restart"/>
          </w:tcPr>
          <w:p w14:paraId="12F3D545" w14:textId="0D6DC893" w:rsidR="0088776F" w:rsidRPr="008176FD" w:rsidRDefault="00564530" w:rsidP="00621A1A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8176FD">
              <w:rPr>
                <w:rFonts w:ascii="ＭＳ ゴシック" w:eastAsia="ＭＳ ゴシック" w:hAnsi="ＭＳ ゴシック" w:hint="eastAsia"/>
                <w:sz w:val="22"/>
              </w:rPr>
              <w:t>京都ゼロカーボン・フレームワーク</w:t>
            </w:r>
            <w:r w:rsidR="0088776F" w:rsidRPr="008176FD">
              <w:rPr>
                <w:rFonts w:ascii="ＭＳ ゴシック" w:eastAsia="ＭＳ ゴシック" w:hAnsi="ＭＳ ゴシック" w:hint="eastAsia"/>
                <w:sz w:val="22"/>
              </w:rPr>
              <w:t>について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営業を所管する</w:t>
            </w:r>
            <w:r w:rsidR="0088776F" w:rsidRPr="008176FD">
              <w:rPr>
                <w:rFonts w:ascii="ＭＳ ゴシック" w:eastAsia="ＭＳ ゴシック" w:hAnsi="ＭＳ ゴシック" w:hint="eastAsia"/>
                <w:sz w:val="22"/>
              </w:rPr>
              <w:t>部署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4458" w:type="dxa"/>
          </w:tcPr>
          <w:p w14:paraId="2F497C8D" w14:textId="77777777" w:rsidR="0088776F" w:rsidRPr="008176FD" w:rsidRDefault="0088776F" w:rsidP="00621A1A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8176FD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fitText w:val="840" w:id="-1316724734"/>
              </w:rPr>
              <w:t>部署</w:t>
            </w:r>
            <w:r w:rsidRPr="008176FD">
              <w:rPr>
                <w:rFonts w:ascii="ＭＳ ゴシック" w:eastAsia="ＭＳ ゴシック" w:hAnsi="ＭＳ ゴシック" w:hint="eastAsia"/>
                <w:kern w:val="0"/>
                <w:sz w:val="22"/>
                <w:fitText w:val="840" w:id="-1316724734"/>
              </w:rPr>
              <w:t>名</w:t>
            </w:r>
            <w:r w:rsidRPr="008176FD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88776F" w:rsidRPr="008176FD" w14:paraId="650900F0" w14:textId="77777777" w:rsidTr="003908A0">
        <w:trPr>
          <w:trHeight w:val="360"/>
        </w:trPr>
        <w:tc>
          <w:tcPr>
            <w:tcW w:w="4048" w:type="dxa"/>
            <w:vMerge/>
          </w:tcPr>
          <w:p w14:paraId="67048130" w14:textId="77777777" w:rsidR="0088776F" w:rsidRPr="008176FD" w:rsidRDefault="0088776F" w:rsidP="00621A1A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58" w:type="dxa"/>
          </w:tcPr>
          <w:p w14:paraId="32DD0B58" w14:textId="77777777" w:rsidR="0088776F" w:rsidRPr="008176FD" w:rsidRDefault="0088776F" w:rsidP="00621A1A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8176FD">
              <w:rPr>
                <w:rFonts w:ascii="ＭＳ ゴシック" w:eastAsia="ＭＳ ゴシック" w:hAnsi="ＭＳ ゴシック" w:hint="eastAsia"/>
                <w:sz w:val="22"/>
              </w:rPr>
              <w:t>責任者名：</w:t>
            </w:r>
          </w:p>
        </w:tc>
      </w:tr>
      <w:tr w:rsidR="00564530" w:rsidRPr="008176FD" w14:paraId="4DF9A0D0" w14:textId="77777777" w:rsidTr="003908A0">
        <w:trPr>
          <w:trHeight w:val="360"/>
        </w:trPr>
        <w:tc>
          <w:tcPr>
            <w:tcW w:w="4048" w:type="dxa"/>
            <w:vMerge w:val="restart"/>
          </w:tcPr>
          <w:p w14:paraId="26AB39E7" w14:textId="03104C71" w:rsidR="00564530" w:rsidRPr="008176FD" w:rsidRDefault="00564530" w:rsidP="00564530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8176FD">
              <w:rPr>
                <w:rFonts w:ascii="ＭＳ ゴシック" w:eastAsia="ＭＳ ゴシック" w:hAnsi="ＭＳ ゴシック" w:hint="eastAsia"/>
                <w:sz w:val="22"/>
              </w:rPr>
              <w:t>京都ゼロカーボン・フレームワークについて京都府との窓口となる部署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4458" w:type="dxa"/>
          </w:tcPr>
          <w:p w14:paraId="11D9074C" w14:textId="2028EBE5" w:rsidR="00564530" w:rsidRPr="008176FD" w:rsidRDefault="00564530" w:rsidP="00564530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8176FD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fitText w:val="840" w:id="-1316724736"/>
              </w:rPr>
              <w:t>部署</w:t>
            </w:r>
            <w:r w:rsidRPr="008176FD">
              <w:rPr>
                <w:rFonts w:ascii="ＭＳ ゴシック" w:eastAsia="ＭＳ ゴシック" w:hAnsi="ＭＳ ゴシック" w:hint="eastAsia"/>
                <w:kern w:val="0"/>
                <w:sz w:val="22"/>
                <w:fitText w:val="840" w:id="-1316724736"/>
              </w:rPr>
              <w:t>名</w:t>
            </w:r>
            <w:r w:rsidRPr="008176FD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564530" w:rsidRPr="008176FD" w14:paraId="52A8B9F6" w14:textId="77777777" w:rsidTr="003908A0">
        <w:trPr>
          <w:trHeight w:val="360"/>
        </w:trPr>
        <w:tc>
          <w:tcPr>
            <w:tcW w:w="4048" w:type="dxa"/>
            <w:vMerge/>
          </w:tcPr>
          <w:p w14:paraId="4ABF4295" w14:textId="77777777" w:rsidR="00564530" w:rsidRPr="008176FD" w:rsidRDefault="00564530" w:rsidP="00621A1A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58" w:type="dxa"/>
          </w:tcPr>
          <w:p w14:paraId="266A2F63" w14:textId="42B42ECC" w:rsidR="00564530" w:rsidRPr="008176FD" w:rsidRDefault="00564530" w:rsidP="00621A1A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8176FD">
              <w:rPr>
                <w:rFonts w:ascii="ＭＳ ゴシック" w:eastAsia="ＭＳ ゴシック" w:hAnsi="ＭＳ ゴシック" w:hint="eastAsia"/>
                <w:sz w:val="22"/>
              </w:rPr>
              <w:t>責任者名：</w:t>
            </w:r>
          </w:p>
        </w:tc>
      </w:tr>
      <w:tr w:rsidR="0088776F" w:rsidRPr="008176FD" w14:paraId="7A8C3A59" w14:textId="77777777" w:rsidTr="003908A0">
        <w:trPr>
          <w:trHeight w:val="360"/>
        </w:trPr>
        <w:tc>
          <w:tcPr>
            <w:tcW w:w="4048" w:type="dxa"/>
            <w:vMerge w:val="restart"/>
          </w:tcPr>
          <w:p w14:paraId="2575EC74" w14:textId="78A17E4F" w:rsidR="0088776F" w:rsidRPr="008176FD" w:rsidRDefault="0088776F" w:rsidP="00621A1A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8176FD">
              <w:rPr>
                <w:rFonts w:ascii="ＭＳ ゴシック" w:eastAsia="ＭＳ ゴシック" w:hAnsi="ＭＳ ゴシック" w:hint="eastAsia"/>
                <w:sz w:val="22"/>
              </w:rPr>
              <w:t>事業者とのエンゲージメントにあたって顧客窓口部署のサポートを行う部署</w:t>
            </w:r>
            <w:r w:rsidR="00564530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4458" w:type="dxa"/>
          </w:tcPr>
          <w:p w14:paraId="37FCDBE2" w14:textId="77777777" w:rsidR="0088776F" w:rsidRPr="008176FD" w:rsidRDefault="0088776F" w:rsidP="00621A1A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8176FD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fitText w:val="840" w:id="-1316724733"/>
              </w:rPr>
              <w:t>部署</w:t>
            </w:r>
            <w:r w:rsidRPr="008176FD">
              <w:rPr>
                <w:rFonts w:ascii="ＭＳ ゴシック" w:eastAsia="ＭＳ ゴシック" w:hAnsi="ＭＳ ゴシック" w:hint="eastAsia"/>
                <w:kern w:val="0"/>
                <w:sz w:val="22"/>
                <w:fitText w:val="840" w:id="-1316724733"/>
              </w:rPr>
              <w:t>名</w:t>
            </w:r>
            <w:r w:rsidRPr="008176FD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88776F" w:rsidRPr="008176FD" w14:paraId="6CEB040E" w14:textId="77777777" w:rsidTr="003908A0">
        <w:trPr>
          <w:trHeight w:val="360"/>
        </w:trPr>
        <w:tc>
          <w:tcPr>
            <w:tcW w:w="4048" w:type="dxa"/>
            <w:vMerge/>
          </w:tcPr>
          <w:p w14:paraId="70A772F2" w14:textId="77777777" w:rsidR="0088776F" w:rsidRPr="008176FD" w:rsidRDefault="0088776F" w:rsidP="00621A1A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58" w:type="dxa"/>
          </w:tcPr>
          <w:p w14:paraId="62F1AF9D" w14:textId="77777777" w:rsidR="0088776F" w:rsidRPr="008176FD" w:rsidRDefault="0088776F" w:rsidP="00621A1A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8176FD">
              <w:rPr>
                <w:rFonts w:ascii="ＭＳ ゴシック" w:eastAsia="ＭＳ ゴシック" w:hAnsi="ＭＳ ゴシック" w:hint="eastAsia"/>
                <w:sz w:val="22"/>
              </w:rPr>
              <w:t>責任者名：</w:t>
            </w:r>
          </w:p>
        </w:tc>
      </w:tr>
    </w:tbl>
    <w:p w14:paraId="373482C9" w14:textId="1B5F0AC7" w:rsidR="0088776F" w:rsidRPr="008176FD" w:rsidRDefault="00255E58" w:rsidP="00F66CAE">
      <w:pPr>
        <w:pStyle w:val="a7"/>
        <w:ind w:leftChars="0" w:left="4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4BED6" wp14:editId="0C34B978">
                <wp:simplePos x="0" y="0"/>
                <wp:positionH relativeFrom="margin">
                  <wp:posOffset>266065</wp:posOffset>
                </wp:positionH>
                <wp:positionV relativeFrom="paragraph">
                  <wp:posOffset>215265</wp:posOffset>
                </wp:positionV>
                <wp:extent cx="5400040" cy="3448050"/>
                <wp:effectExtent l="0" t="0" r="1016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3448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9E92C" id="正方形/長方形 3" o:spid="_x0000_s1026" style="position:absolute;left:0;text-align:left;margin-left:20.95pt;margin-top:16.95pt;width:425.2pt;height:27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zwrAIAAI8FAAAOAAAAZHJzL2Uyb0RvYy54bWysVM1uEzEQviPxDpbvdDdpAiXqpopaFSFV&#10;bUWLena9dncl22NsJ5vwHvAAcOaMOPA4VOItGHt/EkrFAXHZ9Xhmvpn5ZjyHR2utyEo4X4Mp6Ggv&#10;p0QYDmVt7gr69vr02QElPjBTMgVGFHQjPD2aP31y2NiZGEMFqhSOIIjxs8YWtArBzrLM80po5vfA&#10;CoNKCU6zgKK7y0rHGkTXKhvn+fOsAVdaB1x4j7cnrZLOE76UgocLKb0IRBUUcwvp69L3Nn6z+SGb&#10;3Tlmq5p3abB/yEKz2mDQAeqEBUaWrv4DStfcgQcZ9jjoDKSsuUg1YDWj/EE1VxWzItWC5Hg70OT/&#10;Hyw/X106UpcF3afEMI0tuv/y+f7jtx/fP2U/P3xtT2Q/EtVYP0P7K3vpOsnjMVa9lk7HP9ZD1onc&#10;zUCuWAfC8XI6yfN8gj3gqNufTA7yaaI/27pb58MrAZrEQ0Eddi+RylZnPmBINO1NYjQDp7VSqYPK&#10;xAsPqi7jXRLiCIlj5ciKYfPDehRrQIgdK5SiZxYra2tJp7BRIkIo80ZIJAezH6dE0lhuMRnnwoRR&#10;q6pYKdpQUyy0L23wSKETYESWmOSA3QH8nm+P3ebc2UdXkaZ6cM7/lljrPHikyGDC4KxrA+4xAIVV&#10;dZFb+56klprI0i2UGxwdB+2b8paf1ti2M+bDJXP4iLDVuBjCBX6kgqag0J0oqcC9f+w+2uNso5aS&#10;Bh9lQf27JXOCEvXa4NS/HE3iBIUkTKYvxii4Xc3trsYs9TFg60e4gixPx2gfVH+UDvQN7o9FjIoq&#10;ZjjGLigPrheOQ7sscANxsVgkM3y5loUzc2V5BI+sxrG8Xt8wZ7vZDTj259A/YDZ7MMKtbfQ0sFgG&#10;kHWa7y2vHd/46tPgdBsqrpVdOVlt9+j8FwAAAP//AwBQSwMEFAAGAAgAAAAhAB4mZNbiAAAACQEA&#10;AA8AAABkcnMvZG93bnJldi54bWxMj8FOwzAQRO9I/IO1SFwq6qSB0oRsKgQC9YCQKHDg5sQmDo3X&#10;Uey24e9ZTnAarWY087ZcT64XBzOGzhNCOk9AGGq87qhFeHt9uFiBCFGRVr0ng/BtAqyr05NSFdof&#10;6cUctrEVXEKhUAg2xqGQMjTWOBXmfjDE3qcfnYp8jq3UozpyuevlIkmW0qmOeMGqwdxZ0+y2e4fw&#10;sZli+5U+xqedmr3PNrZunu9rxPOz6fYGRDRT/AvDLz6jQ8VMtd+TDqJHuExzTiJkGSv7q3yRgagR&#10;rq6XOciqlP8/qH4AAAD//wMAUEsBAi0AFAAGAAgAAAAhALaDOJL+AAAA4QEAABMAAAAAAAAAAAAA&#10;AAAAAAAAAFtDb250ZW50X1R5cGVzXS54bWxQSwECLQAUAAYACAAAACEAOP0h/9YAAACUAQAACwAA&#10;AAAAAAAAAAAAAAAvAQAAX3JlbHMvLnJlbHNQSwECLQAUAAYACAAAACEAZUHs8KwCAACPBQAADgAA&#10;AAAAAAAAAAAAAAAuAgAAZHJzL2Uyb0RvYy54bWxQSwECLQAUAAYACAAAACEAHiZk1uIAAAAJAQAA&#10;DwAAAAAAAAAAAAAAAAAG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14:paraId="451C6569" w14:textId="77777777" w:rsidR="00E2668E" w:rsidRDefault="0088776F" w:rsidP="0088776F">
      <w:pPr>
        <w:pStyle w:val="a7"/>
        <w:ind w:leftChars="0" w:left="420"/>
        <w:jc w:val="center"/>
        <w:rPr>
          <w:rFonts w:ascii="ＭＳ ゴシック" w:eastAsia="ＭＳ ゴシック" w:hAnsi="ＭＳ ゴシック"/>
          <w:sz w:val="22"/>
        </w:rPr>
      </w:pPr>
      <w:r w:rsidRPr="008176FD">
        <w:rPr>
          <w:rFonts w:ascii="ＭＳ ゴシック" w:eastAsia="ＭＳ ゴシック" w:hAnsi="ＭＳ ゴシック" w:hint="eastAsia"/>
          <w:sz w:val="22"/>
        </w:rPr>
        <w:t>体制図（参考）</w:t>
      </w:r>
    </w:p>
    <w:p w14:paraId="190168D0" w14:textId="799B4499" w:rsidR="0088776F" w:rsidRPr="00E2668E" w:rsidRDefault="00E2668E" w:rsidP="00E2668E">
      <w:pPr>
        <w:pStyle w:val="a7"/>
        <w:ind w:leftChars="0" w:left="420"/>
        <w:jc w:val="center"/>
        <w:rPr>
          <w:rFonts w:ascii="ＭＳ ゴシック" w:eastAsia="ＭＳ ゴシック" w:hAnsi="ＭＳ ゴシック" w:hint="eastAsia"/>
          <w:sz w:val="22"/>
        </w:rPr>
      </w:pPr>
      <w:r>
        <w:rPr>
          <w:noProof/>
        </w:rPr>
        <w:drawing>
          <wp:inline distT="0" distB="0" distL="0" distR="0" wp14:anchorId="64947CBB" wp14:editId="600DEA10">
            <wp:extent cx="5313680" cy="3118207"/>
            <wp:effectExtent l="0" t="0" r="1270" b="635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1610" t="16683" r="20624" b="63618"/>
                    <a:stretch/>
                  </pic:blipFill>
                  <pic:spPr bwMode="auto">
                    <a:xfrm>
                      <a:off x="0" y="0"/>
                      <a:ext cx="5340178" cy="3133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8776F" w:rsidRPr="00E2668E" w:rsidSect="00666AD7">
      <w:pgSz w:w="11906" w:h="16838" w:code="9"/>
      <w:pgMar w:top="1701" w:right="1531" w:bottom="567" w:left="1531" w:header="851" w:footer="992" w:gutter="0"/>
      <w:cols w:space="425"/>
      <w:docGrid w:type="linesAndChars" w:linePitch="438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F0364" w14:textId="77777777" w:rsidR="00A0052D" w:rsidRDefault="00A0052D" w:rsidP="00A0052D">
      <w:r>
        <w:separator/>
      </w:r>
    </w:p>
  </w:endnote>
  <w:endnote w:type="continuationSeparator" w:id="0">
    <w:p w14:paraId="67455282" w14:textId="77777777" w:rsidR="00A0052D" w:rsidRDefault="00A0052D" w:rsidP="00A0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737E2" w14:textId="77777777" w:rsidR="00A0052D" w:rsidRDefault="00A0052D" w:rsidP="00A0052D">
      <w:r>
        <w:separator/>
      </w:r>
    </w:p>
  </w:footnote>
  <w:footnote w:type="continuationSeparator" w:id="0">
    <w:p w14:paraId="4BCA235B" w14:textId="77777777" w:rsidR="00A0052D" w:rsidRDefault="00A0052D" w:rsidP="00A00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E7804"/>
    <w:multiLevelType w:val="hybridMultilevel"/>
    <w:tmpl w:val="1486CDA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634CA3"/>
    <w:multiLevelType w:val="hybridMultilevel"/>
    <w:tmpl w:val="3BE88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342DB"/>
    <w:multiLevelType w:val="hybridMultilevel"/>
    <w:tmpl w:val="BD7CC4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551F7E"/>
    <w:multiLevelType w:val="hybridMultilevel"/>
    <w:tmpl w:val="D56669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6D682B4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B8351B"/>
    <w:multiLevelType w:val="hybridMultilevel"/>
    <w:tmpl w:val="E96A3166"/>
    <w:lvl w:ilvl="0" w:tplc="91D04D38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21E1494"/>
    <w:multiLevelType w:val="multilevel"/>
    <w:tmpl w:val="8C96FFE6"/>
    <w:lvl w:ilvl="0">
      <w:start w:val="1"/>
      <w:numFmt w:val="none"/>
      <w:lvlText w:val="）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（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62A34F59"/>
    <w:multiLevelType w:val="hybridMultilevel"/>
    <w:tmpl w:val="157C8E06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1">
      <w:start w:val="1"/>
      <w:numFmt w:val="decimalEnclosedCircle"/>
      <w:lvlText w:val="%2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726A199B"/>
    <w:multiLevelType w:val="hybridMultilevel"/>
    <w:tmpl w:val="E6CA568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E3C2397"/>
    <w:multiLevelType w:val="multilevel"/>
    <w:tmpl w:val="A09AA0B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（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21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1D"/>
    <w:rsid w:val="001353AC"/>
    <w:rsid w:val="00141D95"/>
    <w:rsid w:val="00175398"/>
    <w:rsid w:val="00181565"/>
    <w:rsid w:val="001E5D02"/>
    <w:rsid w:val="0020287B"/>
    <w:rsid w:val="00230BAB"/>
    <w:rsid w:val="00255E58"/>
    <w:rsid w:val="00270B6C"/>
    <w:rsid w:val="0033156C"/>
    <w:rsid w:val="00356CF6"/>
    <w:rsid w:val="00375DA0"/>
    <w:rsid w:val="003908A0"/>
    <w:rsid w:val="00390DA2"/>
    <w:rsid w:val="003A50A6"/>
    <w:rsid w:val="003C1EC4"/>
    <w:rsid w:val="003F0963"/>
    <w:rsid w:val="003F62C1"/>
    <w:rsid w:val="00425C45"/>
    <w:rsid w:val="00474951"/>
    <w:rsid w:val="00491641"/>
    <w:rsid w:val="004F7C86"/>
    <w:rsid w:val="005308B2"/>
    <w:rsid w:val="0053209A"/>
    <w:rsid w:val="00564530"/>
    <w:rsid w:val="0057268C"/>
    <w:rsid w:val="00596493"/>
    <w:rsid w:val="005A2582"/>
    <w:rsid w:val="005A7692"/>
    <w:rsid w:val="005C370F"/>
    <w:rsid w:val="005C7011"/>
    <w:rsid w:val="005E0B47"/>
    <w:rsid w:val="005F362A"/>
    <w:rsid w:val="00603AF5"/>
    <w:rsid w:val="00612016"/>
    <w:rsid w:val="006124D3"/>
    <w:rsid w:val="00666AD7"/>
    <w:rsid w:val="006A181D"/>
    <w:rsid w:val="006D7737"/>
    <w:rsid w:val="006F34A0"/>
    <w:rsid w:val="007859D0"/>
    <w:rsid w:val="00790244"/>
    <w:rsid w:val="007D0B23"/>
    <w:rsid w:val="007E036B"/>
    <w:rsid w:val="00810655"/>
    <w:rsid w:val="008176FD"/>
    <w:rsid w:val="008429CC"/>
    <w:rsid w:val="0088776F"/>
    <w:rsid w:val="008A515E"/>
    <w:rsid w:val="008C630D"/>
    <w:rsid w:val="008D6067"/>
    <w:rsid w:val="008E2190"/>
    <w:rsid w:val="00902351"/>
    <w:rsid w:val="00914B06"/>
    <w:rsid w:val="00937508"/>
    <w:rsid w:val="0098706C"/>
    <w:rsid w:val="00A0052D"/>
    <w:rsid w:val="00A66F3F"/>
    <w:rsid w:val="00B0431D"/>
    <w:rsid w:val="00B11189"/>
    <w:rsid w:val="00B169FC"/>
    <w:rsid w:val="00B6780B"/>
    <w:rsid w:val="00B8150F"/>
    <w:rsid w:val="00C41284"/>
    <w:rsid w:val="00C45C07"/>
    <w:rsid w:val="00CD3C0F"/>
    <w:rsid w:val="00CF01C4"/>
    <w:rsid w:val="00D02D30"/>
    <w:rsid w:val="00D06505"/>
    <w:rsid w:val="00D16035"/>
    <w:rsid w:val="00D411A9"/>
    <w:rsid w:val="00D81CAD"/>
    <w:rsid w:val="00DB2A76"/>
    <w:rsid w:val="00DC7C2B"/>
    <w:rsid w:val="00DF641B"/>
    <w:rsid w:val="00E13877"/>
    <w:rsid w:val="00E2668E"/>
    <w:rsid w:val="00E32AAE"/>
    <w:rsid w:val="00E8129B"/>
    <w:rsid w:val="00E924AE"/>
    <w:rsid w:val="00ED3EB2"/>
    <w:rsid w:val="00ED4C37"/>
    <w:rsid w:val="00F070B5"/>
    <w:rsid w:val="00F24306"/>
    <w:rsid w:val="00F66018"/>
    <w:rsid w:val="00F6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815489"/>
  <w15:chartTrackingRefBased/>
  <w15:docId w15:val="{7FE12E6D-9BD7-40A7-8842-230A5389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181D"/>
    <w:pPr>
      <w:jc w:val="center"/>
    </w:pPr>
  </w:style>
  <w:style w:type="character" w:customStyle="1" w:styleId="a4">
    <w:name w:val="記 (文字)"/>
    <w:basedOn w:val="a0"/>
    <w:link w:val="a3"/>
    <w:uiPriority w:val="99"/>
    <w:rsid w:val="006A181D"/>
  </w:style>
  <w:style w:type="paragraph" w:styleId="a5">
    <w:name w:val="Closing"/>
    <w:basedOn w:val="a"/>
    <w:link w:val="a6"/>
    <w:uiPriority w:val="99"/>
    <w:unhideWhenUsed/>
    <w:rsid w:val="006A181D"/>
    <w:pPr>
      <w:jc w:val="right"/>
    </w:pPr>
  </w:style>
  <w:style w:type="character" w:customStyle="1" w:styleId="a6">
    <w:name w:val="結語 (文字)"/>
    <w:basedOn w:val="a0"/>
    <w:link w:val="a5"/>
    <w:uiPriority w:val="99"/>
    <w:rsid w:val="006A181D"/>
  </w:style>
  <w:style w:type="paragraph" w:styleId="a7">
    <w:name w:val="List Paragraph"/>
    <w:basedOn w:val="a"/>
    <w:uiPriority w:val="34"/>
    <w:qFormat/>
    <w:rsid w:val="006A181D"/>
    <w:pPr>
      <w:ind w:leftChars="400" w:left="840"/>
    </w:pPr>
  </w:style>
  <w:style w:type="table" w:styleId="a8">
    <w:name w:val="Table Grid"/>
    <w:basedOn w:val="a1"/>
    <w:uiPriority w:val="39"/>
    <w:rsid w:val="006A1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005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0052D"/>
  </w:style>
  <w:style w:type="paragraph" w:styleId="ab">
    <w:name w:val="footer"/>
    <w:basedOn w:val="a"/>
    <w:link w:val="ac"/>
    <w:uiPriority w:val="99"/>
    <w:unhideWhenUsed/>
    <w:rsid w:val="00A005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0052D"/>
  </w:style>
  <w:style w:type="character" w:styleId="ad">
    <w:name w:val="Hyperlink"/>
    <w:basedOn w:val="a0"/>
    <w:uiPriority w:val="99"/>
    <w:unhideWhenUsed/>
    <w:rsid w:val="00ED3EB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D3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129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0A9AF-217D-4A3A-9380-98BCDBB2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 北山 佑 京都</dc:creator>
  <cp:keywords/>
  <dc:description/>
  <cp:lastModifiedBy>興津　良介</cp:lastModifiedBy>
  <cp:revision>68</cp:revision>
  <cp:lastPrinted>2024-03-04T07:48:00Z</cp:lastPrinted>
  <dcterms:created xsi:type="dcterms:W3CDTF">2022-12-16T05:57:00Z</dcterms:created>
  <dcterms:modified xsi:type="dcterms:W3CDTF">2024-03-04T07:51:00Z</dcterms:modified>
</cp:coreProperties>
</file>