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39" w:rsidRPr="004C6B83" w:rsidRDefault="004C6B83" w:rsidP="004C6B83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Theme="majorEastAsia"/>
          <w:b/>
          <w:szCs w:val="20"/>
        </w:rPr>
      </w:pPr>
      <w:r>
        <w:rPr>
          <w:rFonts w:ascii="UD デジタル 教科書体 NP-R" w:eastAsia="UD デジタル 教科書体 NP-R" w:hAnsiTheme="majorEastAsia" w:hint="eastAsia"/>
          <w:b/>
          <w:sz w:val="24"/>
          <w:szCs w:val="20"/>
        </w:rPr>
        <w:t xml:space="preserve"> </w:t>
      </w:r>
      <w:r w:rsidR="006B4B39" w:rsidRPr="004C6B83">
        <w:rPr>
          <w:rFonts w:ascii="UD デジタル 教科書体 NP-R" w:eastAsia="UD デジタル 教科書体 NP-R" w:hAnsiTheme="majorEastAsia" w:hint="eastAsia"/>
          <w:b/>
          <w:sz w:val="24"/>
          <w:szCs w:val="20"/>
        </w:rPr>
        <w:t>高等学校「家庭基礎」消費生活分野</w:t>
      </w:r>
      <w:r w:rsidR="00A20E7E" w:rsidRPr="004C6B83">
        <w:rPr>
          <w:rFonts w:ascii="UD デジタル 教科書体 NP-R" w:eastAsia="UD デジタル 教科書体 NP-R" w:hAnsiTheme="majorEastAsia" w:hint="eastAsia"/>
          <w:b/>
          <w:sz w:val="24"/>
          <w:szCs w:val="20"/>
        </w:rPr>
        <w:t xml:space="preserve">　（動画①～③使用）</w:t>
      </w:r>
    </w:p>
    <w:p w:rsidR="004D2407" w:rsidRPr="004C6B83" w:rsidRDefault="004D2407" w:rsidP="004C6B83">
      <w:pPr>
        <w:ind w:firstLineChars="200" w:firstLine="480"/>
        <w:jc w:val="center"/>
        <w:rPr>
          <w:rFonts w:ascii="UD デジタル 教科書体 NP-R" w:eastAsia="UD デジタル 教科書体 NP-R" w:hAnsiTheme="majorEastAsia"/>
          <w:sz w:val="24"/>
          <w:szCs w:val="21"/>
        </w:rPr>
      </w:pPr>
      <w:r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>消費者</w:t>
      </w:r>
      <w:r w:rsidR="003E1B58">
        <w:rPr>
          <w:rFonts w:ascii="UD デジタル 教科書体 NP-R" w:eastAsia="UD デジタル 教科書体 NP-R" w:hAnsiTheme="majorEastAsia" w:hint="eastAsia"/>
          <w:sz w:val="24"/>
          <w:szCs w:val="21"/>
        </w:rPr>
        <w:t>教育動画</w:t>
      </w:r>
      <w:bookmarkStart w:id="0" w:name="_GoBack"/>
      <w:bookmarkEnd w:id="0"/>
      <w:r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>DVDを活用した授業実践</w:t>
      </w:r>
      <w:r w:rsidR="001E68F2"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 xml:space="preserve">　</w:t>
      </w:r>
      <w:r w:rsidR="00121461"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>～消費者が主役の社会へ～</w:t>
      </w:r>
    </w:p>
    <w:p w:rsidR="004D2407" w:rsidRPr="008B08D6" w:rsidRDefault="004D2407" w:rsidP="00FE47DA">
      <w:pPr>
        <w:ind w:firstLineChars="300" w:firstLine="600"/>
        <w:jc w:val="right"/>
        <w:rPr>
          <w:rFonts w:ascii="UD デジタル 教科書体 NP-R" w:eastAsia="UD デジタル 教科書体 NP-R" w:hAnsiTheme="majorEastAsia"/>
          <w:sz w:val="20"/>
          <w:szCs w:val="20"/>
        </w:rPr>
      </w:pPr>
      <w:r w:rsidRPr="008B08D6">
        <w:rPr>
          <w:rFonts w:ascii="UD デジタル 教科書体 NP-R" w:eastAsia="UD デジタル 教科書体 NP-R" w:hAnsiTheme="majorEastAsia" w:hint="eastAsia"/>
          <w:sz w:val="20"/>
          <w:szCs w:val="20"/>
        </w:rPr>
        <w:t xml:space="preserve">　</w:t>
      </w:r>
      <w:r w:rsidR="001F52A2" w:rsidRPr="008B08D6">
        <w:rPr>
          <w:rFonts w:ascii="UD デジタル 教科書体 NP-R" w:eastAsia="UD デジタル 教科書体 NP-R" w:hAnsiTheme="majorEastAsia" w:hint="eastAsia"/>
          <w:sz w:val="20"/>
          <w:szCs w:val="20"/>
        </w:rPr>
        <w:t xml:space="preserve">　　　　　　　　　　　　　　　　　　　　　</w:t>
      </w:r>
    </w:p>
    <w:p w:rsidR="002E212A" w:rsidRPr="008B08D6" w:rsidRDefault="0061046E" w:rsidP="002E212A">
      <w:pPr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【</w:t>
      </w:r>
      <w:r w:rsidR="002E212A" w:rsidRPr="008B08D6">
        <w:rPr>
          <w:rFonts w:ascii="UD デジタル 教科書体 NP-R" w:eastAsia="UD デジタル 教科書体 NP-R" w:hAnsi="ＭＳ ゴシック" w:cs="Times New Roman" w:hint="eastAsia"/>
          <w:b/>
          <w:sz w:val="20"/>
          <w:szCs w:val="20"/>
        </w:rPr>
        <w:t>ねらい</w:t>
      </w:r>
      <w:r w:rsidRPr="008B08D6">
        <w:rPr>
          <w:rFonts w:ascii="UD デジタル 教科書体 NP-R" w:eastAsia="UD デジタル 教科書体 NP-R" w:hAnsi="ＭＳ ゴシック" w:cs="Times New Roman" w:hint="eastAsia"/>
          <w:b/>
          <w:sz w:val="20"/>
          <w:szCs w:val="20"/>
        </w:rPr>
        <w:t>】</w:t>
      </w:r>
      <w:r w:rsidR="00017C5B">
        <w:rPr>
          <w:rFonts w:ascii="UD デジタル 教科書体 NP-R" w:eastAsia="UD デジタル 教科書体 NP-R" w:hAnsi="ＭＳ ゴシック" w:cs="Times New Roman" w:hint="eastAsia"/>
          <w:b/>
          <w:sz w:val="20"/>
          <w:szCs w:val="20"/>
        </w:rPr>
        <w:t xml:space="preserve">　　　　　　　　　　　　　　　　　　　　　　　</w:t>
      </w:r>
      <w:r w:rsidR="00017C5B" w:rsidRPr="008B08D6">
        <w:rPr>
          <w:rFonts w:ascii="UD デジタル 教科書体 NP-R" w:eastAsia="UD デジタル 教科書体 NP-R" w:hAnsi="ＭＳ ゴシック" w:cs="Times New Roman" w:hint="eastAsia"/>
          <w:b/>
          <w:sz w:val="20"/>
          <w:szCs w:val="20"/>
        </w:rPr>
        <w:t>【準備物</w:t>
      </w:r>
      <w:r w:rsidR="00017C5B"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】</w:t>
      </w:r>
    </w:p>
    <w:p w:rsidR="0061046E" w:rsidRPr="008B08D6" w:rsidRDefault="0061046E" w:rsidP="002E212A">
      <w:pPr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・消費者として日常生活の契約を理解する</w:t>
      </w:r>
      <w:r w:rsidR="00611B49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。</w:t>
      </w:r>
      <w:r w:rsidR="00017C5B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 xml:space="preserve">　　　　　　　　　　</w:t>
      </w:r>
      <w:r w:rsidR="00017C5B"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冊子「社会への扉」（消費者庁</w:t>
      </w:r>
      <w:r w:rsidR="00017C5B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作成教材</w:t>
      </w:r>
      <w:r w:rsidR="00017C5B"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）</w:t>
      </w:r>
    </w:p>
    <w:p w:rsidR="0061046E" w:rsidRPr="008B08D6" w:rsidRDefault="0061046E" w:rsidP="002E212A">
      <w:pPr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・自立した消費者としての行動が</w:t>
      </w:r>
      <w:r w:rsidR="007B3DE3" w:rsidRPr="008B08D6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とれる</w:t>
      </w:r>
      <w:r w:rsidR="00611B49"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>。</w:t>
      </w:r>
    </w:p>
    <w:p w:rsidR="00611B49" w:rsidRPr="00611B49" w:rsidRDefault="00611B49" w:rsidP="002E212A">
      <w:pPr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</w:p>
    <w:p w:rsidR="00934374" w:rsidRPr="008B08D6" w:rsidRDefault="0018742A" w:rsidP="00394310">
      <w:pPr>
        <w:ind w:right="500"/>
        <w:jc w:val="right"/>
        <w:rPr>
          <w:rFonts w:ascii="UD デジタル 教科書体 NP-R" w:eastAsia="UD デジタル 教科書体 NP-R" w:hAnsi="ＭＳ ゴシック" w:cs="Times New Roman"/>
          <w:sz w:val="20"/>
          <w:szCs w:val="20"/>
        </w:rPr>
      </w:pPr>
      <w:r>
        <w:rPr>
          <w:rFonts w:ascii="UD デジタル 教科書体 NP-R" w:eastAsia="UD デジタル 教科書体 NP-R" w:hAnsi="ＭＳ ゴシック" w:cs="Times New Roman" w:hint="eastAsia"/>
          <w:sz w:val="20"/>
          <w:szCs w:val="20"/>
        </w:rPr>
        <w:t xml:space="preserve">＊各指導内容の項目によって分割して活用することも可能です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2268"/>
        <w:gridCol w:w="3686"/>
        <w:gridCol w:w="2664"/>
      </w:tblGrid>
      <w:tr w:rsidR="002E212A" w:rsidRPr="008B08D6" w:rsidTr="00435599">
        <w:tc>
          <w:tcPr>
            <w:tcW w:w="1163" w:type="dxa"/>
          </w:tcPr>
          <w:p w:rsidR="002E212A" w:rsidRPr="003D0A3C" w:rsidRDefault="00D70E70" w:rsidP="002E212A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bookmarkStart w:id="1" w:name="_Hlk55399216"/>
            <w:r w:rsidRPr="003D0A3C">
              <w:rPr>
                <w:rFonts w:ascii="UD デジタル 教科書体 NP-R" w:eastAsia="UD デジタル 教科書体 NP-R" w:hAnsi="ＭＳ ゴシック" w:hint="eastAsia"/>
                <w:b/>
              </w:rPr>
              <w:t>過程</w:t>
            </w:r>
          </w:p>
        </w:tc>
        <w:tc>
          <w:tcPr>
            <w:tcW w:w="2268" w:type="dxa"/>
          </w:tcPr>
          <w:p w:rsidR="002E212A" w:rsidRPr="003D0A3C" w:rsidRDefault="00D70E70" w:rsidP="002E212A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</w:rPr>
              <w:t>指導内容</w:t>
            </w:r>
          </w:p>
        </w:tc>
        <w:tc>
          <w:tcPr>
            <w:tcW w:w="3686" w:type="dxa"/>
          </w:tcPr>
          <w:p w:rsidR="002E212A" w:rsidRPr="003D0A3C" w:rsidRDefault="00D70E70" w:rsidP="002E212A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</w:rPr>
              <w:t>学習活動</w:t>
            </w:r>
          </w:p>
        </w:tc>
        <w:tc>
          <w:tcPr>
            <w:tcW w:w="2664" w:type="dxa"/>
          </w:tcPr>
          <w:p w:rsidR="002E212A" w:rsidRPr="003D0A3C" w:rsidRDefault="00611B49" w:rsidP="002E212A">
            <w:pPr>
              <w:jc w:val="center"/>
              <w:rPr>
                <w:rFonts w:ascii="UD デジタル 教科書体 NP-R" w:eastAsia="UD デジタル 教科書体 NP-R" w:hAnsi="ＭＳ ゴシック"/>
                <w:b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</w:rPr>
              <w:t>備考</w:t>
            </w:r>
          </w:p>
        </w:tc>
      </w:tr>
      <w:tr w:rsidR="002E212A" w:rsidRPr="008B08D6" w:rsidTr="00435599">
        <w:trPr>
          <w:trHeight w:val="738"/>
        </w:trPr>
        <w:tc>
          <w:tcPr>
            <w:tcW w:w="1163" w:type="dxa"/>
          </w:tcPr>
          <w:p w:rsidR="001B5765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導入</w:t>
            </w:r>
          </w:p>
          <w:p w:rsidR="002E212A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  <w:u w:val="single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(</w:t>
            </w:r>
            <w:r w:rsidR="001E68F2" w:rsidRPr="008B08D6">
              <w:rPr>
                <w:rFonts w:ascii="UD デジタル 教科書体 NP-R" w:eastAsia="UD デジタル 教科書体 NP-R" w:hAnsi="ＭＳ ゴシック" w:hint="eastAsia"/>
              </w:rPr>
              <w:t>5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分)</w:t>
            </w:r>
          </w:p>
          <w:p w:rsidR="002E212A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268" w:type="dxa"/>
          </w:tcPr>
          <w:p w:rsidR="002E212A" w:rsidRPr="008B08D6" w:rsidRDefault="00C3327E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本時のねらいの確認</w:t>
            </w:r>
          </w:p>
        </w:tc>
        <w:tc>
          <w:tcPr>
            <w:tcW w:w="3686" w:type="dxa"/>
          </w:tcPr>
          <w:p w:rsidR="00611B49" w:rsidRDefault="008B7F40" w:rsidP="0061046E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61046E" w:rsidRPr="008B08D6">
              <w:rPr>
                <w:rFonts w:ascii="UD デジタル 教科書体 NP-R" w:eastAsia="UD デジタル 教科書体 NP-R" w:hAnsi="ＭＳ ゴシック" w:hint="eastAsia"/>
              </w:rPr>
              <w:t>消費者と事業者の間にある情報の</w:t>
            </w:r>
          </w:p>
          <w:p w:rsidR="00611B49" w:rsidRDefault="0061046E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質・量、交渉力の格差により消費者</w:t>
            </w:r>
          </w:p>
          <w:p w:rsidR="0061046E" w:rsidRPr="008B08D6" w:rsidRDefault="0061046E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被害が起こることを知る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:rsidR="002E212A" w:rsidRPr="008B08D6" w:rsidRDefault="002E212A" w:rsidP="002E212A">
            <w:pPr>
              <w:ind w:firstLineChars="400" w:firstLine="800"/>
              <w:jc w:val="lef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664" w:type="dxa"/>
          </w:tcPr>
          <w:p w:rsidR="00D70E70" w:rsidRPr="008B08D6" w:rsidRDefault="00C3327E" w:rsidP="00C3327E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冊子</w:t>
            </w:r>
            <w:r w:rsidR="00D70E70" w:rsidRPr="008B08D6">
              <w:rPr>
                <w:rFonts w:ascii="UD デジタル 教科書体 NP-R" w:eastAsia="UD デジタル 教科書体 NP-R" w:hAnsi="ＭＳ ゴシック" w:hint="eastAsia"/>
              </w:rPr>
              <w:t>「社会への扉」</w:t>
            </w:r>
          </w:p>
          <w:p w:rsidR="002E212A" w:rsidRPr="008B08D6" w:rsidRDefault="002E212A" w:rsidP="00611B49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</w:tc>
      </w:tr>
      <w:bookmarkEnd w:id="1"/>
      <w:tr w:rsidR="002E212A" w:rsidRPr="008B08D6" w:rsidTr="00435599">
        <w:trPr>
          <w:trHeight w:val="1096"/>
        </w:trPr>
        <w:tc>
          <w:tcPr>
            <w:tcW w:w="1163" w:type="dxa"/>
          </w:tcPr>
          <w:p w:rsidR="008B7F40" w:rsidRPr="008B08D6" w:rsidRDefault="002E212A" w:rsidP="00C3327E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展開１</w:t>
            </w:r>
          </w:p>
          <w:p w:rsidR="002E212A" w:rsidRPr="008B08D6" w:rsidRDefault="001E68F2" w:rsidP="00C3327E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（15分）</w:t>
            </w:r>
          </w:p>
        </w:tc>
        <w:tc>
          <w:tcPr>
            <w:tcW w:w="2268" w:type="dxa"/>
          </w:tcPr>
          <w:p w:rsidR="002E212A" w:rsidRPr="008B08D6" w:rsidRDefault="00C3327E" w:rsidP="00C3327E">
            <w:pPr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契約</w:t>
            </w:r>
            <w:r w:rsidR="001B5765" w:rsidRPr="008B08D6">
              <w:rPr>
                <w:rFonts w:ascii="UD デジタル 教科書体 NP-R" w:eastAsia="UD デジタル 教科書体 NP-R" w:hAnsi="ＭＳ ゴシック" w:hint="eastAsia"/>
              </w:rPr>
              <w:t>について</w:t>
            </w:r>
          </w:p>
          <w:p w:rsidR="008B7F40" w:rsidRPr="008B08D6" w:rsidRDefault="008B7F40" w:rsidP="00C3327E">
            <w:pPr>
              <w:rPr>
                <w:rFonts w:ascii="UD デジタル 教科書体 NP-R" w:eastAsia="UD デジタル 教科書体 NP-R" w:hAnsi="ＭＳ ゴシック"/>
              </w:rPr>
            </w:pPr>
          </w:p>
          <w:p w:rsidR="008B7F40" w:rsidRPr="008B08D6" w:rsidRDefault="006A0002" w:rsidP="00C3327E">
            <w:pPr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契約書の役割</w:t>
            </w:r>
          </w:p>
        </w:tc>
        <w:tc>
          <w:tcPr>
            <w:tcW w:w="3686" w:type="dxa"/>
          </w:tcPr>
          <w:p w:rsidR="00611B49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C3327E" w:rsidRPr="008B08D6">
              <w:rPr>
                <w:rFonts w:ascii="UD デジタル 教科書体 NP-R" w:eastAsia="UD デジタル 教科書体 NP-R" w:hAnsi="ＭＳ ゴシック" w:hint="eastAsia"/>
              </w:rPr>
              <w:t>契約とは何か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、契約の成立時期</w:t>
            </w:r>
            <w:r w:rsidR="00C3327E" w:rsidRPr="008B08D6">
              <w:rPr>
                <w:rFonts w:ascii="UD デジタル 教科書体 NP-R" w:eastAsia="UD デジタル 教科書体 NP-R" w:hAnsi="ＭＳ ゴシック" w:hint="eastAsia"/>
              </w:rPr>
              <w:t>を知</w:t>
            </w:r>
          </w:p>
          <w:p w:rsidR="002E212A" w:rsidRPr="008B08D6" w:rsidRDefault="00C3327E" w:rsidP="00611B49">
            <w:pPr>
              <w:ind w:left="1" w:firstLineChars="91" w:firstLine="182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:rsidR="00611B49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C3327E" w:rsidRPr="008B08D6">
              <w:rPr>
                <w:rFonts w:ascii="UD デジタル 教科書体 NP-R" w:eastAsia="UD デジタル 教科書体 NP-R" w:hAnsi="ＭＳ ゴシック" w:hint="eastAsia"/>
              </w:rPr>
              <w:t>契約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によって生じる</w:t>
            </w:r>
            <w:r w:rsidR="00C3327E" w:rsidRPr="008B08D6">
              <w:rPr>
                <w:rFonts w:ascii="UD デジタル 教科書体 NP-R" w:eastAsia="UD デジタル 教科書体 NP-R" w:hAnsi="ＭＳ ゴシック" w:hint="eastAsia"/>
              </w:rPr>
              <w:t>権利と義務</w:t>
            </w:r>
            <w:r w:rsidR="0061046E" w:rsidRPr="008B08D6">
              <w:rPr>
                <w:rFonts w:ascii="UD デジタル 教科書体 NP-R" w:eastAsia="UD デジタル 教科書体 NP-R" w:hAnsi="ＭＳ ゴシック" w:hint="eastAsia"/>
              </w:rPr>
              <w:t>を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理</w:t>
            </w:r>
          </w:p>
          <w:p w:rsidR="002E212A" w:rsidRPr="008B08D6" w:rsidRDefault="00611B49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解する。</w:t>
            </w:r>
          </w:p>
          <w:p w:rsidR="00611B49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6A0002" w:rsidRPr="008B08D6">
              <w:rPr>
                <w:rFonts w:ascii="UD デジタル 教科書体 NP-R" w:eastAsia="UD デジタル 教科書体 NP-R" w:hAnsi="ＭＳ ゴシック" w:hint="eastAsia"/>
              </w:rPr>
              <w:t>契約書面・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署名・押印</w:t>
            </w:r>
            <w:r w:rsidR="006A0002" w:rsidRPr="008B08D6">
              <w:rPr>
                <w:rFonts w:ascii="UD デジタル 教科書体 NP-R" w:eastAsia="UD デジタル 教科書体 NP-R" w:hAnsi="ＭＳ ゴシック" w:hint="eastAsia"/>
              </w:rPr>
              <w:t>の意味を理解</w:t>
            </w:r>
          </w:p>
          <w:p w:rsidR="008B7F40" w:rsidRPr="008B08D6" w:rsidRDefault="006A0002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する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</w:tc>
        <w:tc>
          <w:tcPr>
            <w:tcW w:w="2664" w:type="dxa"/>
          </w:tcPr>
          <w:p w:rsidR="00D542E7" w:rsidRPr="008B08D6" w:rsidRDefault="00D542E7">
            <w:pPr>
              <w:widowControl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動画①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視聴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（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５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分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４０秒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  <w:p w:rsidR="002E212A" w:rsidRPr="008B08D6" w:rsidRDefault="002E212A" w:rsidP="00121461">
            <w:pPr>
              <w:widowControl/>
              <w:jc w:val="left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E212A" w:rsidRPr="008B08D6" w:rsidTr="00435599">
        <w:trPr>
          <w:trHeight w:val="1413"/>
        </w:trPr>
        <w:tc>
          <w:tcPr>
            <w:tcW w:w="1163" w:type="dxa"/>
          </w:tcPr>
          <w:p w:rsidR="008B7F40" w:rsidRPr="008B08D6" w:rsidRDefault="002E212A" w:rsidP="002E212A">
            <w:pPr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展開２</w:t>
            </w:r>
          </w:p>
          <w:p w:rsidR="002E212A" w:rsidRPr="008B08D6" w:rsidRDefault="001E68F2" w:rsidP="002E212A">
            <w:pPr>
              <w:rPr>
                <w:rFonts w:ascii="UD デジタル 教科書体 NP-R" w:eastAsia="UD デジタル 教科書体 NP-R" w:hAnsi="ＭＳ ゴシック"/>
                <w:u w:val="single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（15分）</w:t>
            </w:r>
          </w:p>
          <w:p w:rsidR="002E212A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2E212A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268" w:type="dxa"/>
          </w:tcPr>
          <w:p w:rsidR="002E212A" w:rsidRPr="008B08D6" w:rsidRDefault="00C3327E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マルチ商法</w:t>
            </w:r>
          </w:p>
          <w:p w:rsidR="008B7F40" w:rsidRPr="008B08D6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8B7F40" w:rsidRPr="008B08D6" w:rsidRDefault="008B7F40" w:rsidP="00611B49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マルチ商法の問題点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に</w:t>
            </w:r>
            <w:r w:rsidR="00473A4C" w:rsidRPr="008B08D6">
              <w:rPr>
                <w:rFonts w:ascii="UD デジタル 教科書体 NP-R" w:eastAsia="UD デジタル 教科書体 NP-R" w:hAnsi="ＭＳ ゴシック" w:hint="eastAsia"/>
              </w:rPr>
              <w:t>つ</w:t>
            </w:r>
            <w:r w:rsidR="001B5765" w:rsidRPr="008B08D6">
              <w:rPr>
                <w:rFonts w:ascii="UD デジタル 教科書体 NP-R" w:eastAsia="UD デジタル 教科書体 NP-R" w:hAnsi="ＭＳ ゴシック" w:hint="eastAsia"/>
              </w:rPr>
              <w:t>いて</w:t>
            </w:r>
          </w:p>
          <w:p w:rsidR="008B7F40" w:rsidRPr="008B08D6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611B49" w:rsidRDefault="00611B49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クーリング・オフについて</w:t>
            </w:r>
          </w:p>
          <w:p w:rsidR="00611B49" w:rsidRDefault="00611B49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8B7F40" w:rsidRPr="008B08D6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多重債務について</w:t>
            </w:r>
          </w:p>
        </w:tc>
        <w:tc>
          <w:tcPr>
            <w:tcW w:w="3686" w:type="dxa"/>
          </w:tcPr>
          <w:p w:rsidR="00611B49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130604" w:rsidRPr="008B08D6">
              <w:rPr>
                <w:rFonts w:ascii="UD デジタル 教科書体 NP-R" w:eastAsia="UD デジタル 教科書体 NP-R" w:hAnsi="ＭＳ ゴシック" w:hint="eastAsia"/>
              </w:rPr>
              <w:t>ネットワークビジネス</w:t>
            </w:r>
            <w:r w:rsidR="0018742A">
              <w:rPr>
                <w:rFonts w:ascii="UD デジタル 教科書体 NP-R" w:eastAsia="UD デジタル 教科書体 NP-R" w:hAnsi="ＭＳ ゴシック" w:hint="eastAsia"/>
              </w:rPr>
              <w:t>、連鎖販売取</w:t>
            </w:r>
          </w:p>
          <w:p w:rsidR="002E212A" w:rsidRPr="008B08D6" w:rsidRDefault="0018742A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引と呼ぶことを知る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:rsidR="00611B49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・マルチ商法の問題点についてグルー</w:t>
            </w:r>
          </w:p>
          <w:p w:rsidR="008B7F40" w:rsidRDefault="008B7F40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プ討議をする</w:t>
            </w:r>
          </w:p>
          <w:p w:rsidR="00017C5B" w:rsidRDefault="00017C5B" w:rsidP="00611B49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017C5B" w:rsidRDefault="00017C5B" w:rsidP="00017C5B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・クーリング・オフについて理解す</w:t>
            </w:r>
          </w:p>
          <w:p w:rsidR="00017C5B" w:rsidRDefault="00017C5B" w:rsidP="00017C5B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る。</w:t>
            </w:r>
          </w:p>
          <w:p w:rsidR="00017C5B" w:rsidRPr="008B08D6" w:rsidRDefault="00017C5B" w:rsidP="00017C5B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7A683E" w:rsidRDefault="008B7F40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06176C" w:rsidRPr="008B08D6">
              <w:rPr>
                <w:rFonts w:ascii="UD デジタル 教科書体 NP-R" w:eastAsia="UD デジタル 教科書体 NP-R" w:hAnsi="ＭＳ ゴシック" w:hint="eastAsia"/>
              </w:rPr>
              <w:t>多重債務</w:t>
            </w:r>
            <w:r w:rsidR="007A683E" w:rsidRPr="008B08D6">
              <w:rPr>
                <w:rFonts w:ascii="UD デジタル 教科書体 NP-R" w:eastAsia="UD デジタル 教科書体 NP-R" w:hAnsi="ＭＳ ゴシック" w:hint="eastAsia"/>
              </w:rPr>
              <w:t>を理解する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:rsidR="0006176C" w:rsidRPr="008B08D6" w:rsidRDefault="007A683E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・多重債務</w:t>
            </w:r>
            <w:r w:rsidR="0006176C" w:rsidRPr="008B08D6">
              <w:rPr>
                <w:rFonts w:ascii="UD デジタル 教科書体 NP-R" w:eastAsia="UD デジタル 教科書体 NP-R" w:hAnsi="ＭＳ ゴシック" w:hint="eastAsia"/>
              </w:rPr>
              <w:t>の救済方法を知る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:rsidR="00611B49" w:rsidRDefault="008B7F40" w:rsidP="00611B49">
            <w:pPr>
              <w:ind w:firstLineChars="200" w:firstLine="400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任意整理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、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特定調停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、</w:t>
            </w:r>
          </w:p>
          <w:p w:rsidR="002E212A" w:rsidRPr="008B08D6" w:rsidRDefault="008B7F40" w:rsidP="00611B49">
            <w:pPr>
              <w:ind w:firstLineChars="200" w:firstLine="400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個人再生手続き</w:t>
            </w:r>
            <w:r w:rsidR="00611B49">
              <w:rPr>
                <w:rFonts w:ascii="UD デジタル 教科書体 NP-R" w:eastAsia="UD デジタル 教科書体 NP-R" w:hAnsi="ＭＳ ゴシック" w:hint="eastAsia"/>
              </w:rPr>
              <w:t>、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自己破産</w:t>
            </w:r>
          </w:p>
        </w:tc>
        <w:tc>
          <w:tcPr>
            <w:tcW w:w="2664" w:type="dxa"/>
          </w:tcPr>
          <w:p w:rsidR="002E212A" w:rsidRPr="008B08D6" w:rsidRDefault="00D542E7">
            <w:pPr>
              <w:widowControl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動画②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視聴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（</w:t>
            </w:r>
            <w:r w:rsidR="00FC408B">
              <w:rPr>
                <w:rFonts w:ascii="UD デジタル 教科書体 NP-R" w:eastAsia="UD デジタル 教科書体 NP-R" w:hAnsi="ＭＳ ゴシック" w:hint="eastAsia"/>
              </w:rPr>
              <w:t>６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分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２６秒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  <w:p w:rsidR="00017C5B" w:rsidRDefault="007A683E" w:rsidP="0006176C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・班内で</w:t>
            </w:r>
            <w:r w:rsidR="008B7F40" w:rsidRPr="008B08D6">
              <w:rPr>
                <w:rFonts w:ascii="UD デジタル 教科書体 NP-R" w:eastAsia="UD デジタル 教科書体 NP-R" w:hAnsi="ＭＳ ゴシック" w:hint="eastAsia"/>
              </w:rPr>
              <w:t>他者の意見を聞</w:t>
            </w:r>
          </w:p>
          <w:p w:rsidR="00017C5B" w:rsidRDefault="008B7F40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く</w:t>
            </w:r>
            <w:r w:rsidR="007A683E" w:rsidRPr="008B08D6">
              <w:rPr>
                <w:rFonts w:ascii="UD デジタル 教科書体 NP-R" w:eastAsia="UD デジタル 教科書体 NP-R" w:hAnsi="ＭＳ ゴシック" w:hint="eastAsia"/>
              </w:rPr>
              <w:t>。また考えを共有する</w:t>
            </w:r>
          </w:p>
          <w:p w:rsidR="0061046E" w:rsidRDefault="007A683E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ことができる。</w:t>
            </w:r>
          </w:p>
          <w:p w:rsidR="00017C5B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017C5B" w:rsidRDefault="00017C5B" w:rsidP="00017C5B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・マルチ商法のクーリン</w:t>
            </w:r>
          </w:p>
          <w:p w:rsidR="00017C5B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グ・オフ期間が20日間</w:t>
            </w:r>
          </w:p>
          <w:p w:rsidR="00017C5B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であることをおさえる。</w:t>
            </w:r>
          </w:p>
          <w:p w:rsidR="00017C5B" w:rsidRPr="008B08D6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p w:rsidR="00017C5B" w:rsidRDefault="007A683E" w:rsidP="008B7F40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8B7F40" w:rsidRPr="008B08D6">
              <w:rPr>
                <w:rFonts w:ascii="UD デジタル 教科書体 NP-R" w:eastAsia="UD デジタル 教科書体 NP-R" w:hAnsi="ＭＳ ゴシック" w:hint="eastAsia"/>
              </w:rPr>
              <w:t>多重債務に陥る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しくみ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を</w:t>
            </w:r>
          </w:p>
          <w:p w:rsidR="008B7F40" w:rsidRPr="008B08D6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理解させる。</w:t>
            </w:r>
          </w:p>
        </w:tc>
      </w:tr>
      <w:tr w:rsidR="002E212A" w:rsidRPr="008B08D6" w:rsidTr="00435599">
        <w:trPr>
          <w:trHeight w:val="349"/>
        </w:trPr>
        <w:tc>
          <w:tcPr>
            <w:tcW w:w="1163" w:type="dxa"/>
          </w:tcPr>
          <w:p w:rsidR="008B7F40" w:rsidRPr="008B08D6" w:rsidRDefault="002E212A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展開３</w:t>
            </w:r>
          </w:p>
          <w:p w:rsidR="002E212A" w:rsidRPr="008B08D6" w:rsidRDefault="001E68F2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（10</w:t>
            </w:r>
            <w:r w:rsidR="00435599" w:rsidRPr="008B08D6">
              <w:rPr>
                <w:rFonts w:ascii="UD デジタル 教科書体 NP-R" w:eastAsia="UD デジタル 教科書体 NP-R" w:hAnsi="ＭＳ ゴシック" w:hint="eastAsia"/>
              </w:rPr>
              <w:t>分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）</w:t>
            </w:r>
            <w:r w:rsidR="002E212A" w:rsidRPr="008B08D6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</w:p>
        </w:tc>
        <w:tc>
          <w:tcPr>
            <w:tcW w:w="2268" w:type="dxa"/>
          </w:tcPr>
          <w:p w:rsidR="002E212A" w:rsidRPr="008B08D6" w:rsidRDefault="007A683E" w:rsidP="004C6B83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近年相談が増加している</w:t>
            </w:r>
            <w:r w:rsidR="001B5765" w:rsidRPr="008B08D6">
              <w:rPr>
                <w:rFonts w:ascii="UD デジタル 教科書体 NP-R" w:eastAsia="UD デジタル 教科書体 NP-R" w:hAnsi="ＭＳ ゴシック" w:hint="eastAsia"/>
              </w:rPr>
              <w:t>「</w:t>
            </w:r>
            <w:r w:rsidR="00D542E7" w:rsidRPr="008B08D6">
              <w:rPr>
                <w:rFonts w:ascii="UD デジタル 教科書体 NP-R" w:eastAsia="UD デジタル 教科書体 NP-R" w:hAnsi="ＭＳ ゴシック" w:hint="eastAsia"/>
              </w:rPr>
              <w:t>お試し</w:t>
            </w:r>
            <w:r w:rsidR="00C3327E" w:rsidRPr="008B08D6">
              <w:rPr>
                <w:rFonts w:ascii="UD デジタル 教科書体 NP-R" w:eastAsia="UD デジタル 教科書体 NP-R" w:hAnsi="ＭＳ ゴシック" w:hint="eastAsia"/>
              </w:rPr>
              <w:t>購入</w:t>
            </w:r>
            <w:r w:rsidR="001B5765" w:rsidRPr="008B08D6">
              <w:rPr>
                <w:rFonts w:ascii="UD デジタル 教科書体 NP-R" w:eastAsia="UD デジタル 教科書体 NP-R" w:hAnsi="ＭＳ ゴシック" w:hint="eastAsia"/>
              </w:rPr>
              <w:t>」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について</w:t>
            </w:r>
            <w:r w:rsidR="00211A58">
              <w:rPr>
                <w:rFonts w:ascii="UD デジタル 教科書体 NP-R" w:eastAsia="UD デジタル 教科書体 NP-R" w:hAnsi="ＭＳ ゴシック" w:hint="eastAsia"/>
              </w:rPr>
              <w:t>のトラブル</w:t>
            </w:r>
          </w:p>
        </w:tc>
        <w:tc>
          <w:tcPr>
            <w:tcW w:w="3686" w:type="dxa"/>
          </w:tcPr>
          <w:p w:rsidR="00017C5B" w:rsidRDefault="001B5765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C34F02" w:rsidRPr="008B08D6">
              <w:rPr>
                <w:rFonts w:ascii="UD デジタル 教科書体 NP-R" w:eastAsia="UD デジタル 教科書体 NP-R" w:hAnsi="ＭＳ ゴシック" w:hint="eastAsia"/>
              </w:rPr>
              <w:t>お試し購入の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トラブル</w:t>
            </w:r>
            <w:r w:rsidR="00C34F02" w:rsidRPr="008B08D6">
              <w:rPr>
                <w:rFonts w:ascii="UD デジタル 教科書体 NP-R" w:eastAsia="UD デジタル 教科書体 NP-R" w:hAnsi="ＭＳ ゴシック" w:hint="eastAsia"/>
              </w:rPr>
              <w:t>について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知</w:t>
            </w:r>
          </w:p>
          <w:p w:rsidR="00C34F02" w:rsidRPr="008B08D6" w:rsidRDefault="00017C5B" w:rsidP="00017C5B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る。</w:t>
            </w:r>
          </w:p>
          <w:p w:rsidR="002E212A" w:rsidRPr="008B08D6" w:rsidRDefault="00C34F02" w:rsidP="001B5765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トラブルの未然防止について知る。</w:t>
            </w:r>
          </w:p>
          <w:p w:rsidR="00D542E7" w:rsidRPr="008B08D6" w:rsidRDefault="00C34F02" w:rsidP="00017C5B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・解約についての知識を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持つ。</w:t>
            </w:r>
          </w:p>
        </w:tc>
        <w:tc>
          <w:tcPr>
            <w:tcW w:w="2664" w:type="dxa"/>
          </w:tcPr>
          <w:p w:rsidR="00D542E7" w:rsidRPr="008B08D6" w:rsidRDefault="00D542E7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動画③</w:t>
            </w:r>
            <w:r w:rsidR="00BC1FD9" w:rsidRPr="008B08D6">
              <w:rPr>
                <w:rFonts w:ascii="UD デジタル 教科書体 NP-R" w:eastAsia="UD デジタル 教科書体 NP-R" w:hAnsi="ＭＳ ゴシック" w:hint="eastAsia"/>
              </w:rPr>
              <w:t>視聴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（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５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分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４０秒</w:t>
            </w:r>
            <w:r w:rsidR="004D2407" w:rsidRPr="008B08D6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  <w:p w:rsidR="00017C5B" w:rsidRDefault="001B5765" w:rsidP="002E212A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D542E7" w:rsidRPr="008B08D6">
              <w:rPr>
                <w:rFonts w:ascii="UD デジタル 教科書体 NP-R" w:eastAsia="UD デジタル 教科書体 NP-R" w:hAnsi="ＭＳ ゴシック" w:hint="eastAsia"/>
              </w:rPr>
              <w:t>ネット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ショッピング</w:t>
            </w:r>
            <w:r w:rsidR="00D542E7" w:rsidRPr="008B08D6">
              <w:rPr>
                <w:rFonts w:ascii="UD デジタル 教科書体 NP-R" w:eastAsia="UD デジタル 教科書体 NP-R" w:hAnsi="ＭＳ ゴシック" w:hint="eastAsia"/>
              </w:rPr>
              <w:t>（通</w:t>
            </w:r>
          </w:p>
          <w:p w:rsidR="00017C5B" w:rsidRDefault="00D542E7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信販売）にはクーリン</w:t>
            </w:r>
          </w:p>
          <w:p w:rsidR="00017C5B" w:rsidRDefault="00D542E7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グ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Pr="008B08D6">
              <w:rPr>
                <w:rFonts w:ascii="UD デジタル 教科書体 NP-R" w:eastAsia="UD デジタル 教科書体 NP-R" w:hAnsi="ＭＳ ゴシック" w:hint="eastAsia"/>
              </w:rPr>
              <w:t>オフがないことが</w:t>
            </w:r>
            <w:r w:rsidR="00017C5B">
              <w:rPr>
                <w:rFonts w:ascii="UD デジタル 教科書体 NP-R" w:eastAsia="UD デジタル 教科書体 NP-R" w:hAnsi="ＭＳ ゴシック" w:hint="eastAsia"/>
              </w:rPr>
              <w:t>な</w:t>
            </w:r>
          </w:p>
          <w:p w:rsidR="00C34F02" w:rsidRPr="008B08D6" w:rsidRDefault="00017C5B" w:rsidP="00017C5B">
            <w:pPr>
              <w:ind w:firstLineChars="89" w:firstLine="178"/>
              <w:jc w:val="left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いことをおさえる。</w:t>
            </w:r>
          </w:p>
        </w:tc>
      </w:tr>
      <w:tr w:rsidR="00D542E7" w:rsidRPr="008B08D6" w:rsidTr="00435599">
        <w:trPr>
          <w:trHeight w:val="699"/>
        </w:trPr>
        <w:tc>
          <w:tcPr>
            <w:tcW w:w="1163" w:type="dxa"/>
          </w:tcPr>
          <w:p w:rsidR="008B7F40" w:rsidRPr="008B08D6" w:rsidRDefault="00D542E7" w:rsidP="00D542E7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まとめ</w:t>
            </w:r>
          </w:p>
          <w:p w:rsidR="00D542E7" w:rsidRPr="008B08D6" w:rsidRDefault="00D542E7" w:rsidP="00D542E7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（5分）</w:t>
            </w:r>
          </w:p>
        </w:tc>
        <w:tc>
          <w:tcPr>
            <w:tcW w:w="2268" w:type="dxa"/>
          </w:tcPr>
          <w:p w:rsidR="00D542E7" w:rsidRPr="008B08D6" w:rsidRDefault="00D542E7" w:rsidP="004C6B83">
            <w:pPr>
              <w:ind w:left="1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自立した消費者と</w:t>
            </w:r>
            <w:r w:rsidR="006B4B39" w:rsidRPr="008B08D6">
              <w:rPr>
                <w:rFonts w:ascii="UD デジタル 教科書体 NP-R" w:eastAsia="UD デジタル 教科書体 NP-R" w:hAnsi="ＭＳ ゴシック" w:hint="eastAsia"/>
              </w:rPr>
              <w:t>しての</w:t>
            </w:r>
            <w:r w:rsidR="00473A4C" w:rsidRPr="008B08D6">
              <w:rPr>
                <w:rFonts w:ascii="UD デジタル 教科書体 NP-R" w:eastAsia="UD デジタル 教科書体 NP-R" w:hAnsi="ＭＳ ゴシック" w:hint="eastAsia"/>
              </w:rPr>
              <w:t>行動</w:t>
            </w:r>
          </w:p>
        </w:tc>
        <w:tc>
          <w:tcPr>
            <w:tcW w:w="3686" w:type="dxa"/>
          </w:tcPr>
          <w:p w:rsidR="00017C5B" w:rsidRDefault="00BC1FD9" w:rsidP="00D542E7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D542E7" w:rsidRPr="008B08D6">
              <w:rPr>
                <w:rFonts w:ascii="UD デジタル 教科書体 NP-R" w:eastAsia="UD デジタル 教科書体 NP-R" w:hAnsi="ＭＳ ゴシック" w:hint="eastAsia"/>
              </w:rPr>
              <w:t>消費者被害に遭わないための方法、</w:t>
            </w:r>
          </w:p>
          <w:p w:rsidR="00017C5B" w:rsidRDefault="00D542E7" w:rsidP="00017C5B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被害に遭った時の対処方法をまとめ</w:t>
            </w:r>
          </w:p>
          <w:p w:rsidR="00D542E7" w:rsidRPr="008B08D6" w:rsidRDefault="00D542E7" w:rsidP="00017C5B">
            <w:pPr>
              <w:ind w:firstLineChars="92" w:firstLine="184"/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る</w:t>
            </w:r>
          </w:p>
        </w:tc>
        <w:tc>
          <w:tcPr>
            <w:tcW w:w="2664" w:type="dxa"/>
          </w:tcPr>
          <w:p w:rsidR="00D542E7" w:rsidRPr="008B08D6" w:rsidRDefault="00D542E7" w:rsidP="00D542E7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</w:rPr>
              <w:t>ワークシート</w:t>
            </w:r>
            <w:r w:rsidR="002E6753" w:rsidRPr="008B08D6">
              <w:rPr>
                <w:rFonts w:ascii="UD デジタル 教科書体 NP-R" w:eastAsia="UD デジタル 教科書体 NP-R" w:hAnsi="ＭＳ ゴシック" w:hint="eastAsia"/>
              </w:rPr>
              <w:t>提出</w:t>
            </w:r>
          </w:p>
        </w:tc>
      </w:tr>
    </w:tbl>
    <w:p w:rsidR="004C6B83" w:rsidRDefault="004C6B83" w:rsidP="00A20E7E">
      <w:pPr>
        <w:ind w:firstLineChars="200" w:firstLine="480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bookmarkStart w:id="2" w:name="_Hlk55552561"/>
    </w:p>
    <w:p w:rsidR="00A20E7E" w:rsidRPr="004C6B83" w:rsidRDefault="004C6B83" w:rsidP="004C6B83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Theme="majorEastAsia"/>
          <w:b/>
          <w:sz w:val="24"/>
          <w:szCs w:val="20"/>
        </w:rPr>
      </w:pPr>
      <w:r w:rsidRPr="004C6B83">
        <w:rPr>
          <w:rFonts w:ascii="UD デジタル 教科書体 NP-R" w:eastAsia="UD デジタル 教科書体 NP-R" w:hAnsiTheme="majorEastAsia" w:hint="eastAsia"/>
          <w:b/>
          <w:sz w:val="24"/>
          <w:szCs w:val="20"/>
        </w:rPr>
        <w:lastRenderedPageBreak/>
        <w:t xml:space="preserve"> </w:t>
      </w:r>
      <w:r w:rsidR="00A20E7E" w:rsidRPr="004C6B83">
        <w:rPr>
          <w:rFonts w:ascii="UD デジタル 教科書体 NP-R" w:eastAsia="UD デジタル 教科書体 NP-R" w:hAnsiTheme="majorEastAsia" w:hint="eastAsia"/>
          <w:b/>
          <w:sz w:val="24"/>
          <w:szCs w:val="20"/>
        </w:rPr>
        <w:t>高等学校「家庭総合」住生活分野　（動画④使用）</w:t>
      </w:r>
    </w:p>
    <w:bookmarkEnd w:id="2"/>
    <w:p w:rsidR="00BA508A" w:rsidRPr="004C6B83" w:rsidRDefault="00BA508A" w:rsidP="004C6B83">
      <w:pPr>
        <w:ind w:firstLineChars="150" w:firstLine="360"/>
        <w:jc w:val="center"/>
        <w:rPr>
          <w:rFonts w:ascii="UD デジタル 教科書体 NP-R" w:eastAsia="UD デジタル 教科書体 NP-R" w:hAnsiTheme="majorEastAsia"/>
          <w:sz w:val="24"/>
          <w:szCs w:val="21"/>
        </w:rPr>
      </w:pPr>
      <w:r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>消費者の立場から見る住居問題</w:t>
      </w:r>
      <w:r w:rsidR="00841B79"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 xml:space="preserve">　</w:t>
      </w:r>
      <w:r w:rsidR="00E347B6" w:rsidRPr="004C6B83">
        <w:rPr>
          <w:rFonts w:ascii="UD デジタル 教科書体 NP-R" w:eastAsia="UD デジタル 教科書体 NP-R" w:hAnsiTheme="majorEastAsia" w:hint="eastAsia"/>
          <w:sz w:val="24"/>
          <w:szCs w:val="21"/>
        </w:rPr>
        <w:t>～住宅の物件情報を読もう～</w:t>
      </w:r>
    </w:p>
    <w:p w:rsidR="00BA508A" w:rsidRPr="008B08D6" w:rsidRDefault="001F52A2" w:rsidP="001F52A2">
      <w:pPr>
        <w:ind w:firstLineChars="100" w:firstLine="210"/>
        <w:jc w:val="right"/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b/>
          <w:szCs w:val="21"/>
        </w:rPr>
        <w:t xml:space="preserve">　　　　　　　　　　　　　　　　　　　　　　</w:t>
      </w:r>
    </w:p>
    <w:p w:rsidR="007B3DE3" w:rsidRPr="008B08D6" w:rsidRDefault="007B3DE3" w:rsidP="002E212A">
      <w:pPr>
        <w:rPr>
          <w:rFonts w:ascii="UD デジタル 教科書体 NP-R" w:eastAsia="UD デジタル 教科書体 NP-R" w:hAnsiTheme="majorEastAsia"/>
          <w:b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b/>
          <w:szCs w:val="21"/>
        </w:rPr>
        <w:t>【ねらい】</w:t>
      </w:r>
    </w:p>
    <w:p w:rsidR="006074DE" w:rsidRPr="008B08D6" w:rsidRDefault="006074DE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szCs w:val="21"/>
        </w:rPr>
        <w:t>・平面図を理解し住みたい物件のイメージを持つことができる</w:t>
      </w:r>
      <w:r w:rsidR="00841B79">
        <w:rPr>
          <w:rFonts w:ascii="UD デジタル 教科書体 NP-R" w:eastAsia="UD デジタル 教科書体 NP-R" w:hAnsiTheme="majorEastAsia" w:hint="eastAsia"/>
          <w:szCs w:val="21"/>
        </w:rPr>
        <w:t>。</w:t>
      </w:r>
    </w:p>
    <w:p w:rsidR="00BA508A" w:rsidRPr="008B08D6" w:rsidRDefault="00BA508A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szCs w:val="21"/>
        </w:rPr>
        <w:t>・賃貸住宅契約の際の留意点がわかる</w:t>
      </w:r>
      <w:r w:rsidR="00841B79">
        <w:rPr>
          <w:rFonts w:ascii="UD デジタル 教科書体 NP-R" w:eastAsia="UD デジタル 教科書体 NP-R" w:hAnsiTheme="majorEastAsia" w:hint="eastAsia"/>
          <w:szCs w:val="21"/>
        </w:rPr>
        <w:t>。</w:t>
      </w:r>
    </w:p>
    <w:p w:rsidR="006074DE" w:rsidRPr="008B08D6" w:rsidRDefault="006074DE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szCs w:val="21"/>
        </w:rPr>
        <w:t>・退去時の</w:t>
      </w:r>
      <w:r w:rsidR="00841B79">
        <w:rPr>
          <w:rFonts w:ascii="UD デジタル 教科書体 NP-R" w:eastAsia="UD デジタル 教科書体 NP-R" w:hAnsiTheme="majorEastAsia" w:hint="eastAsia"/>
          <w:szCs w:val="21"/>
        </w:rPr>
        <w:t>手続きを知り、</w:t>
      </w:r>
      <w:r w:rsidRPr="008B08D6">
        <w:rPr>
          <w:rFonts w:ascii="UD デジタル 教科書体 NP-R" w:eastAsia="UD デジタル 教科書体 NP-R" w:hAnsiTheme="majorEastAsia" w:hint="eastAsia"/>
          <w:szCs w:val="21"/>
        </w:rPr>
        <w:t>トラブルに</w:t>
      </w:r>
      <w:r w:rsidR="00841B79">
        <w:rPr>
          <w:rFonts w:ascii="UD デジタル 教科書体 NP-R" w:eastAsia="UD デジタル 教科書体 NP-R" w:hAnsiTheme="majorEastAsia" w:hint="eastAsia"/>
          <w:szCs w:val="21"/>
        </w:rPr>
        <w:t>遭わないために気をつけることについて学ぶ。</w:t>
      </w:r>
    </w:p>
    <w:p w:rsidR="00BC1FD9" w:rsidRPr="008B08D6" w:rsidRDefault="00BC1FD9" w:rsidP="002E212A">
      <w:pPr>
        <w:rPr>
          <w:rFonts w:ascii="UD デジタル 教科書体 NP-R" w:eastAsia="UD デジタル 教科書体 NP-R" w:hAnsiTheme="majorEastAsia"/>
          <w:b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b/>
          <w:szCs w:val="21"/>
        </w:rPr>
        <w:t>【準備物】</w:t>
      </w:r>
    </w:p>
    <w:p w:rsidR="001C61BA" w:rsidRPr="008B08D6" w:rsidRDefault="008A0600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b/>
          <w:szCs w:val="21"/>
        </w:rPr>
        <w:t>・</w:t>
      </w:r>
      <w:r w:rsidR="00BC1FD9" w:rsidRPr="008B08D6">
        <w:rPr>
          <w:rFonts w:ascii="UD デジタル 教科書体 NP-R" w:eastAsia="UD デジタル 教科書体 NP-R" w:hAnsiTheme="majorEastAsia" w:hint="eastAsia"/>
          <w:szCs w:val="21"/>
        </w:rPr>
        <w:t>冊子「社会への扉」（消費者庁</w:t>
      </w:r>
      <w:r w:rsidR="00841B79">
        <w:rPr>
          <w:rFonts w:ascii="UD デジタル 教科書体 NP-R" w:eastAsia="UD デジタル 教科書体 NP-R" w:hAnsiTheme="majorEastAsia" w:hint="eastAsia"/>
          <w:szCs w:val="21"/>
        </w:rPr>
        <w:t>作成教材</w:t>
      </w:r>
      <w:r w:rsidR="00BC1FD9" w:rsidRPr="008B08D6">
        <w:rPr>
          <w:rFonts w:ascii="UD デジタル 教科書体 NP-R" w:eastAsia="UD デジタル 教科書体 NP-R" w:hAnsiTheme="majorEastAsia" w:hint="eastAsia"/>
          <w:szCs w:val="21"/>
        </w:rPr>
        <w:t>）</w:t>
      </w:r>
    </w:p>
    <w:p w:rsidR="00BC1FD9" w:rsidRPr="008B08D6" w:rsidRDefault="00BC1FD9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szCs w:val="21"/>
        </w:rPr>
        <w:t>・住宅情報誌（住宅のチラシ広告）</w:t>
      </w:r>
    </w:p>
    <w:p w:rsidR="004D2407" w:rsidRPr="008B08D6" w:rsidRDefault="00435599" w:rsidP="002E212A">
      <w:pPr>
        <w:rPr>
          <w:rFonts w:ascii="UD デジタル 教科書体 NP-R" w:eastAsia="UD デジタル 教科書体 NP-R" w:hAnsiTheme="majorEastAsia"/>
          <w:szCs w:val="21"/>
        </w:rPr>
      </w:pPr>
      <w:r w:rsidRPr="008B08D6">
        <w:rPr>
          <w:rFonts w:ascii="UD デジタル 教科書体 NP-R" w:eastAsia="UD デジタル 教科書体 NP-R" w:hAnsiTheme="majorEastAsia" w:hint="eastAsia"/>
          <w:szCs w:val="21"/>
        </w:rPr>
        <w:t>・</w:t>
      </w:r>
      <w:r w:rsidR="0027021F" w:rsidRPr="008B08D6">
        <w:rPr>
          <w:rFonts w:ascii="UD デジタル 教科書体 NP-R" w:eastAsia="UD デジタル 教科書体 NP-R" w:hAnsiTheme="majorEastAsia" w:hint="eastAsia"/>
          <w:szCs w:val="21"/>
        </w:rPr>
        <w:t>賃貸住宅標準契約書</w:t>
      </w:r>
    </w:p>
    <w:p w:rsidR="007B3DE3" w:rsidRDefault="007B4591" w:rsidP="002E212A">
      <w:pPr>
        <w:rPr>
          <w:rFonts w:ascii="UD デジタル 教科書体 NP-R" w:eastAsia="UD デジタル 教科書体 NP-R" w:hAnsiTheme="majorEastAsia"/>
          <w:szCs w:val="21"/>
        </w:rPr>
      </w:pPr>
      <w:r>
        <w:rPr>
          <w:rFonts w:ascii="UD デジタル 教科書体 NP-R" w:eastAsia="UD デジタル 教科書体 NP-R" w:hAnsiTheme="majorEastAsia" w:hint="eastAsia"/>
          <w:b/>
          <w:szCs w:val="21"/>
        </w:rPr>
        <w:t>・</w:t>
      </w:r>
      <w:r w:rsidRPr="007B4591">
        <w:rPr>
          <w:rFonts w:ascii="UD デジタル 教科書体 NP-R" w:eastAsia="UD デジタル 教科書体 NP-R" w:hAnsiTheme="majorEastAsia" w:hint="eastAsia"/>
          <w:szCs w:val="21"/>
        </w:rPr>
        <w:t>国土交通省「原状回復をめぐるトラブルとガイドライン」</w:t>
      </w:r>
    </w:p>
    <w:p w:rsidR="00841B79" w:rsidRPr="008B08D6" w:rsidRDefault="00841B79" w:rsidP="002E212A">
      <w:pPr>
        <w:rPr>
          <w:rFonts w:ascii="UD デジタル 教科書体 NP-R" w:eastAsia="UD デジタル 教科書体 NP-R" w:hAnsiTheme="majorEastAsia"/>
          <w:b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013"/>
        <w:gridCol w:w="3828"/>
        <w:gridCol w:w="2664"/>
      </w:tblGrid>
      <w:tr w:rsidR="007B3DE3" w:rsidRPr="008B08D6" w:rsidTr="001E68F2">
        <w:tc>
          <w:tcPr>
            <w:tcW w:w="1276" w:type="dxa"/>
          </w:tcPr>
          <w:p w:rsidR="007B3DE3" w:rsidRPr="003D0A3C" w:rsidRDefault="007B3DE3" w:rsidP="00825414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1"/>
                <w:szCs w:val="21"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  <w:sz w:val="21"/>
                <w:szCs w:val="21"/>
              </w:rPr>
              <w:t>過程</w:t>
            </w:r>
          </w:p>
        </w:tc>
        <w:tc>
          <w:tcPr>
            <w:tcW w:w="2013" w:type="dxa"/>
          </w:tcPr>
          <w:p w:rsidR="007B3DE3" w:rsidRPr="003D0A3C" w:rsidRDefault="007B3DE3" w:rsidP="00825414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1"/>
                <w:szCs w:val="21"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  <w:sz w:val="21"/>
                <w:szCs w:val="21"/>
              </w:rPr>
              <w:t>指導内容</w:t>
            </w:r>
          </w:p>
        </w:tc>
        <w:tc>
          <w:tcPr>
            <w:tcW w:w="3828" w:type="dxa"/>
          </w:tcPr>
          <w:p w:rsidR="007B3DE3" w:rsidRPr="003D0A3C" w:rsidRDefault="007B3DE3" w:rsidP="00825414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1"/>
                <w:szCs w:val="21"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  <w:sz w:val="21"/>
                <w:szCs w:val="21"/>
              </w:rPr>
              <w:t>学習活動</w:t>
            </w:r>
          </w:p>
        </w:tc>
        <w:tc>
          <w:tcPr>
            <w:tcW w:w="2664" w:type="dxa"/>
          </w:tcPr>
          <w:p w:rsidR="007B3DE3" w:rsidRPr="003D0A3C" w:rsidRDefault="007B3DE3" w:rsidP="00825414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1"/>
                <w:szCs w:val="21"/>
              </w:rPr>
            </w:pPr>
            <w:r w:rsidRPr="003D0A3C">
              <w:rPr>
                <w:rFonts w:ascii="UD デジタル 教科書体 NP-R" w:eastAsia="UD デジタル 教科書体 NP-R" w:hAnsi="ＭＳ ゴシック" w:hint="eastAsia"/>
                <w:b/>
                <w:sz w:val="21"/>
                <w:szCs w:val="21"/>
              </w:rPr>
              <w:t>指導上の留意点</w:t>
            </w:r>
          </w:p>
        </w:tc>
      </w:tr>
      <w:tr w:rsidR="007B3DE3" w:rsidRPr="008B08D6" w:rsidTr="001E68F2">
        <w:trPr>
          <w:trHeight w:val="738"/>
        </w:trPr>
        <w:tc>
          <w:tcPr>
            <w:tcW w:w="1276" w:type="dxa"/>
          </w:tcPr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  <w:u w:val="single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導入(</w:t>
            </w:r>
            <w:r w:rsidR="001E68F2"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5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分)</w:t>
            </w:r>
          </w:p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</w:p>
        </w:tc>
        <w:tc>
          <w:tcPr>
            <w:tcW w:w="2013" w:type="dxa"/>
          </w:tcPr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本時のねらいの確認</w:t>
            </w:r>
          </w:p>
        </w:tc>
        <w:tc>
          <w:tcPr>
            <w:tcW w:w="3828" w:type="dxa"/>
          </w:tcPr>
          <w:p w:rsidR="00841B79" w:rsidRDefault="0095683D" w:rsidP="00CD22D9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CD22D9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高校卒業後、一人暮らしをすると仮</w:t>
            </w:r>
          </w:p>
          <w:p w:rsidR="00841B79" w:rsidRDefault="00CD22D9" w:rsidP="00841B79">
            <w:pPr>
              <w:ind w:firstLineChars="84" w:firstLine="176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定して住宅情報誌や賃貸情報のウェ</w:t>
            </w:r>
          </w:p>
          <w:p w:rsidR="007B3DE3" w:rsidRPr="008B08D6" w:rsidRDefault="00CD22D9" w:rsidP="00841B79">
            <w:pPr>
              <w:ind w:firstLineChars="84" w:firstLine="176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ブサイトで物件を探し、検討する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2664" w:type="dxa"/>
          </w:tcPr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冊子「社会への扉」</w:t>
            </w:r>
          </w:p>
          <w:p w:rsidR="0095683D" w:rsidRPr="008B08D6" w:rsidRDefault="0095683D" w:rsidP="006074DE">
            <w:pPr>
              <w:jc w:val="left"/>
              <w:rPr>
                <w:rFonts w:ascii="UD デジタル 教科書体 NP-R" w:eastAsia="UD デジタル 教科書体 NP-R" w:hAnsiTheme="majorEastAsia"/>
                <w:szCs w:val="21"/>
              </w:rPr>
            </w:pPr>
          </w:p>
          <w:p w:rsidR="007B3DE3" w:rsidRPr="008B08D6" w:rsidRDefault="007B3DE3" w:rsidP="006074DE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</w:p>
        </w:tc>
      </w:tr>
      <w:tr w:rsidR="007B3DE3" w:rsidRPr="008B08D6" w:rsidTr="001E68F2">
        <w:trPr>
          <w:trHeight w:val="1096"/>
        </w:trPr>
        <w:tc>
          <w:tcPr>
            <w:tcW w:w="1276" w:type="dxa"/>
          </w:tcPr>
          <w:p w:rsidR="00473A4C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展開１</w:t>
            </w:r>
          </w:p>
          <w:p w:rsidR="007B3DE3" w:rsidRPr="008B08D6" w:rsidRDefault="001E68F2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</w:t>
            </w:r>
            <w:r w:rsidR="00473A4C"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25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分）</w:t>
            </w:r>
          </w:p>
        </w:tc>
        <w:tc>
          <w:tcPr>
            <w:tcW w:w="2013" w:type="dxa"/>
          </w:tcPr>
          <w:p w:rsidR="007B3DE3" w:rsidRPr="008B08D6" w:rsidRDefault="00BA508A" w:rsidP="00825414">
            <w:pPr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実際の</w:t>
            </w:r>
            <w:r w:rsidR="0095683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住宅チラシを用いて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賃貸住宅</w:t>
            </w:r>
            <w:r w:rsidR="00E701E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入居時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の</w:t>
            </w:r>
            <w:r w:rsidR="0095683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注意すべき点</w:t>
            </w:r>
          </w:p>
        </w:tc>
        <w:tc>
          <w:tcPr>
            <w:tcW w:w="3828" w:type="dxa"/>
          </w:tcPr>
          <w:p w:rsidR="0095683D" w:rsidRPr="008B08D6" w:rsidRDefault="0095683D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・平面図の平面表示記号を理解する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  <w:p w:rsidR="00841B79" w:rsidRDefault="006074DE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CD22D9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自分が住みたい物件の条件をあげ</w:t>
            </w:r>
          </w:p>
          <w:p w:rsidR="007B3DE3" w:rsidRPr="008B08D6" w:rsidRDefault="00CD22D9" w:rsidP="00841B79">
            <w:pPr>
              <w:ind w:firstLineChars="84" w:firstLine="176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  <w:p w:rsidR="0095683D" w:rsidRPr="008B08D6" w:rsidRDefault="0095683D" w:rsidP="001C61BA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 xml:space="preserve">　（間取り・家賃・収納</w:t>
            </w:r>
            <w:r w:rsidR="001C61BA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・築年数</w:t>
            </w:r>
            <w:r w:rsidR="004C6B83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1C61BA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省エネルギー性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など）</w:t>
            </w:r>
          </w:p>
          <w:p w:rsidR="00CD22D9" w:rsidRPr="008B08D6" w:rsidRDefault="006074DE" w:rsidP="0095683D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435599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「賃貸住宅標準契約書」の特約事項を確認</w:t>
            </w:r>
            <w:r w:rsidR="004C6B83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する。</w:t>
            </w:r>
          </w:p>
          <w:p w:rsidR="00841B79" w:rsidRDefault="006074DE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E701E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契約時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と毎月</w:t>
            </w:r>
            <w:r w:rsidR="00435599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か</w:t>
            </w:r>
            <w:r w:rsidR="00E701E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かる費用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について</w:t>
            </w:r>
            <w:r w:rsidR="00435599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理</w:t>
            </w:r>
          </w:p>
          <w:p w:rsidR="00CD22D9" w:rsidRPr="008B08D6" w:rsidRDefault="00435599" w:rsidP="00841B79">
            <w:pPr>
              <w:ind w:firstLineChars="84" w:firstLine="176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解する</w:t>
            </w:r>
            <w:r w:rsidR="004C6B83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2664" w:type="dxa"/>
          </w:tcPr>
          <w:p w:rsidR="00841B79" w:rsidRPr="008B08D6" w:rsidRDefault="0095683D" w:rsidP="00841B79">
            <w:pPr>
              <w:ind w:leftChars="17" w:left="37" w:hanging="1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Theme="majorEastAsia" w:hint="eastAsia"/>
                <w:szCs w:val="21"/>
              </w:rPr>
              <w:t>住宅情報誌（住宅のチラシ</w:t>
            </w:r>
            <w:r w:rsidR="00841B79">
              <w:rPr>
                <w:rFonts w:ascii="UD デジタル 教科書体 NP-R" w:eastAsia="UD デジタル 教科書体 NP-R" w:hAnsiTheme="majorEastAsia" w:hint="eastAsia"/>
                <w:szCs w:val="21"/>
              </w:rPr>
              <w:t>広告）</w:t>
            </w:r>
          </w:p>
          <w:p w:rsidR="00BA508A" w:rsidRPr="008B08D6" w:rsidRDefault="00BA508A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</w:p>
        </w:tc>
      </w:tr>
      <w:tr w:rsidR="007B3DE3" w:rsidRPr="008B08D6" w:rsidTr="003A6547">
        <w:trPr>
          <w:trHeight w:val="1844"/>
        </w:trPr>
        <w:tc>
          <w:tcPr>
            <w:tcW w:w="1276" w:type="dxa"/>
          </w:tcPr>
          <w:p w:rsidR="00473A4C" w:rsidRPr="008B08D6" w:rsidRDefault="007B3DE3" w:rsidP="0082541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展開２</w:t>
            </w:r>
          </w:p>
          <w:p w:rsidR="007B3DE3" w:rsidRPr="008B08D6" w:rsidRDefault="001E68F2" w:rsidP="0082541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  <w:u w:val="single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（1</w:t>
            </w:r>
            <w:r w:rsidR="00473A4C"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5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分）</w:t>
            </w:r>
          </w:p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</w:p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</w:p>
        </w:tc>
        <w:tc>
          <w:tcPr>
            <w:tcW w:w="2013" w:type="dxa"/>
          </w:tcPr>
          <w:p w:rsidR="007B3DE3" w:rsidRPr="008B08D6" w:rsidRDefault="00E701ED" w:rsidP="00841B79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退去時</w:t>
            </w:r>
            <w:r w:rsidR="0095683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注意すべき点</w:t>
            </w:r>
          </w:p>
        </w:tc>
        <w:tc>
          <w:tcPr>
            <w:tcW w:w="3828" w:type="dxa"/>
          </w:tcPr>
          <w:p w:rsidR="00841B79" w:rsidRDefault="0095683D" w:rsidP="00E701ED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821E6B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退去時の</w:t>
            </w: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敷金についてのトラブルを</w:t>
            </w:r>
          </w:p>
          <w:p w:rsidR="0095683D" w:rsidRPr="008B08D6" w:rsidRDefault="0095683D" w:rsidP="00841B79">
            <w:pPr>
              <w:ind w:firstLineChars="84" w:firstLine="176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知る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  <w:p w:rsidR="007B3DE3" w:rsidRPr="008B08D6" w:rsidRDefault="006074DE" w:rsidP="00E701ED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E701ED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原状回復義務について理解する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  <w:p w:rsidR="00E701ED" w:rsidRPr="008B08D6" w:rsidRDefault="006074DE" w:rsidP="003A6547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退去時の修繕に係る費用負担（賃貸人・賃借人）について考える。</w:t>
            </w:r>
          </w:p>
        </w:tc>
        <w:tc>
          <w:tcPr>
            <w:tcW w:w="2664" w:type="dxa"/>
          </w:tcPr>
          <w:p w:rsidR="00841B79" w:rsidRPr="00841B79" w:rsidRDefault="00841B79" w:rsidP="00841B79">
            <w:pPr>
              <w:jc w:val="left"/>
              <w:rPr>
                <w:rFonts w:ascii="UD デジタル 教科書体 NP-R" w:eastAsia="UD デジタル 教科書体 NP-R" w:hAnsi="ＭＳ ゴシック"/>
              </w:rPr>
            </w:pPr>
            <w:r w:rsidRPr="00841B79">
              <w:rPr>
                <w:rFonts w:ascii="UD デジタル 教科書体 NP-R" w:eastAsia="UD デジタル 教科書体 NP-R" w:hAnsi="ＭＳ ゴシック" w:hint="eastAsia"/>
              </w:rPr>
              <w:t>動画④視聴（５分１６秒）</w:t>
            </w:r>
          </w:p>
          <w:p w:rsidR="006074DE" w:rsidRPr="008B08D6" w:rsidRDefault="006074DE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41B79">
              <w:rPr>
                <w:rFonts w:ascii="UD デジタル 教科書体 NP-R" w:eastAsia="UD デジタル 教科書体 NP-R" w:hAnsi="ＭＳ ゴシック" w:hint="eastAsia"/>
              </w:rPr>
              <w:t>国土交通省「原状回復をめぐるトラブルとガイドライン」参照</w:t>
            </w:r>
          </w:p>
        </w:tc>
      </w:tr>
      <w:tr w:rsidR="007B3DE3" w:rsidRPr="008B08D6" w:rsidTr="001E68F2">
        <w:trPr>
          <w:trHeight w:val="699"/>
        </w:trPr>
        <w:tc>
          <w:tcPr>
            <w:tcW w:w="1276" w:type="dxa"/>
          </w:tcPr>
          <w:p w:rsidR="00473A4C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まとめ</w:t>
            </w:r>
          </w:p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（5分）</w:t>
            </w:r>
          </w:p>
        </w:tc>
        <w:tc>
          <w:tcPr>
            <w:tcW w:w="2013" w:type="dxa"/>
          </w:tcPr>
          <w:p w:rsidR="00841B79" w:rsidRDefault="007B3DE3" w:rsidP="00AF1440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自立した消費者と</w:t>
            </w:r>
          </w:p>
          <w:p w:rsidR="007B3DE3" w:rsidRPr="008B08D6" w:rsidRDefault="00BA508A" w:rsidP="00AF1440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しての行動</w:t>
            </w:r>
          </w:p>
        </w:tc>
        <w:tc>
          <w:tcPr>
            <w:tcW w:w="3828" w:type="dxa"/>
          </w:tcPr>
          <w:p w:rsidR="007B3DE3" w:rsidRPr="008B08D6" w:rsidRDefault="00BA508A" w:rsidP="00BA508A">
            <w:pPr>
              <w:ind w:left="210" w:hangingChars="100" w:hanging="210"/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・</w:t>
            </w:r>
            <w:r w:rsidR="00251C71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賃貸住宅の入居時、退去時の</w:t>
            </w:r>
            <w:r w:rsidR="006074DE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トラブルにはどのように対処すればよいかがわかる</w:t>
            </w:r>
            <w:r w:rsidR="00841B79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2664" w:type="dxa"/>
          </w:tcPr>
          <w:p w:rsidR="007B3DE3" w:rsidRPr="008B08D6" w:rsidRDefault="007B3DE3" w:rsidP="00825414">
            <w:pPr>
              <w:jc w:val="left"/>
              <w:rPr>
                <w:rFonts w:ascii="UD デジタル 教科書体 NP-R" w:eastAsia="UD デジタル 教科書体 NP-R" w:hAnsi="ＭＳ ゴシック"/>
                <w:sz w:val="21"/>
                <w:szCs w:val="21"/>
              </w:rPr>
            </w:pPr>
            <w:r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ワークシート</w:t>
            </w:r>
            <w:r w:rsidR="00BA508A" w:rsidRPr="008B08D6">
              <w:rPr>
                <w:rFonts w:ascii="UD デジタル 教科書体 NP-R" w:eastAsia="UD デジタル 教科書体 NP-R" w:hAnsi="ＭＳ ゴシック" w:hint="eastAsia"/>
                <w:sz w:val="21"/>
                <w:szCs w:val="21"/>
              </w:rPr>
              <w:t>提出</w:t>
            </w:r>
          </w:p>
        </w:tc>
      </w:tr>
    </w:tbl>
    <w:p w:rsidR="0027021F" w:rsidRPr="00435599" w:rsidRDefault="0027021F" w:rsidP="00BC5138">
      <w:pPr>
        <w:ind w:firstLineChars="600" w:firstLine="1260"/>
        <w:rPr>
          <w:rFonts w:ascii="HG教科書体" w:eastAsia="HG教科書体"/>
          <w:szCs w:val="21"/>
        </w:rPr>
      </w:pPr>
    </w:p>
    <w:sectPr w:rsidR="0027021F" w:rsidRPr="00435599" w:rsidSect="00C332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FB" w:rsidRDefault="00ED76FB" w:rsidP="00C3327E">
      <w:r>
        <w:separator/>
      </w:r>
    </w:p>
  </w:endnote>
  <w:endnote w:type="continuationSeparator" w:id="0">
    <w:p w:rsidR="00ED76FB" w:rsidRDefault="00ED76FB" w:rsidP="00C3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FB" w:rsidRDefault="00ED76FB" w:rsidP="00C3327E">
      <w:r>
        <w:separator/>
      </w:r>
    </w:p>
  </w:footnote>
  <w:footnote w:type="continuationSeparator" w:id="0">
    <w:p w:rsidR="00ED76FB" w:rsidRDefault="00ED76FB" w:rsidP="00C3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379C"/>
    <w:multiLevelType w:val="hybridMultilevel"/>
    <w:tmpl w:val="5FE40A96"/>
    <w:lvl w:ilvl="0" w:tplc="2FB6B77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71"/>
    <w:rsid w:val="00017C5B"/>
    <w:rsid w:val="0006176C"/>
    <w:rsid w:val="000F43ED"/>
    <w:rsid w:val="00121461"/>
    <w:rsid w:val="00130604"/>
    <w:rsid w:val="0018742A"/>
    <w:rsid w:val="001B5765"/>
    <w:rsid w:val="001C61BA"/>
    <w:rsid w:val="001D350E"/>
    <w:rsid w:val="001E68F2"/>
    <w:rsid w:val="001F45A2"/>
    <w:rsid w:val="001F52A2"/>
    <w:rsid w:val="00211A58"/>
    <w:rsid w:val="00251C71"/>
    <w:rsid w:val="0027021F"/>
    <w:rsid w:val="002D6B9A"/>
    <w:rsid w:val="002E212A"/>
    <w:rsid w:val="002E6753"/>
    <w:rsid w:val="0032605E"/>
    <w:rsid w:val="003456DF"/>
    <w:rsid w:val="00394310"/>
    <w:rsid w:val="003A6547"/>
    <w:rsid w:val="003C6103"/>
    <w:rsid w:val="003D0A3C"/>
    <w:rsid w:val="003D67A6"/>
    <w:rsid w:val="003E1B58"/>
    <w:rsid w:val="00435599"/>
    <w:rsid w:val="00473A4C"/>
    <w:rsid w:val="004C0950"/>
    <w:rsid w:val="004C6B83"/>
    <w:rsid w:val="004D2407"/>
    <w:rsid w:val="004D3497"/>
    <w:rsid w:val="005135FD"/>
    <w:rsid w:val="005241B1"/>
    <w:rsid w:val="005745B3"/>
    <w:rsid w:val="005B1410"/>
    <w:rsid w:val="005D33E7"/>
    <w:rsid w:val="006074DE"/>
    <w:rsid w:val="0061046E"/>
    <w:rsid w:val="00611B49"/>
    <w:rsid w:val="00644ABB"/>
    <w:rsid w:val="006A0002"/>
    <w:rsid w:val="006B4B39"/>
    <w:rsid w:val="006E5E79"/>
    <w:rsid w:val="007503D8"/>
    <w:rsid w:val="007A683E"/>
    <w:rsid w:val="007B3DE3"/>
    <w:rsid w:val="007B4591"/>
    <w:rsid w:val="00806438"/>
    <w:rsid w:val="00821E6B"/>
    <w:rsid w:val="00831A5E"/>
    <w:rsid w:val="00841B79"/>
    <w:rsid w:val="00896D47"/>
    <w:rsid w:val="008A0600"/>
    <w:rsid w:val="008B08D6"/>
    <w:rsid w:val="008B7F40"/>
    <w:rsid w:val="008F4EA5"/>
    <w:rsid w:val="00934374"/>
    <w:rsid w:val="0095683D"/>
    <w:rsid w:val="0097257F"/>
    <w:rsid w:val="00976D26"/>
    <w:rsid w:val="009D1226"/>
    <w:rsid w:val="00A20E7E"/>
    <w:rsid w:val="00AF1440"/>
    <w:rsid w:val="00BA508A"/>
    <w:rsid w:val="00BC1FD9"/>
    <w:rsid w:val="00BC5138"/>
    <w:rsid w:val="00BD6760"/>
    <w:rsid w:val="00BF0771"/>
    <w:rsid w:val="00BF6C94"/>
    <w:rsid w:val="00C3327E"/>
    <w:rsid w:val="00C34F02"/>
    <w:rsid w:val="00C434E0"/>
    <w:rsid w:val="00CD22D9"/>
    <w:rsid w:val="00CE61BB"/>
    <w:rsid w:val="00D02DE8"/>
    <w:rsid w:val="00D542E7"/>
    <w:rsid w:val="00D70E70"/>
    <w:rsid w:val="00DB0E79"/>
    <w:rsid w:val="00DB63C0"/>
    <w:rsid w:val="00E347B6"/>
    <w:rsid w:val="00E701ED"/>
    <w:rsid w:val="00EA3EF9"/>
    <w:rsid w:val="00ED76FB"/>
    <w:rsid w:val="00F22B20"/>
    <w:rsid w:val="00FC408B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57405"/>
  <w15:chartTrackingRefBased/>
  <w15:docId w15:val="{F927A5E6-A63F-4FCA-BB90-4349FF64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1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27E"/>
  </w:style>
  <w:style w:type="paragraph" w:styleId="a6">
    <w:name w:val="footer"/>
    <w:basedOn w:val="a"/>
    <w:link w:val="a7"/>
    <w:uiPriority w:val="99"/>
    <w:unhideWhenUsed/>
    <w:rsid w:val="00C3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27E"/>
  </w:style>
  <w:style w:type="paragraph" w:styleId="a8">
    <w:name w:val="List Paragraph"/>
    <w:basedOn w:val="a"/>
    <w:uiPriority w:val="34"/>
    <w:qFormat/>
    <w:rsid w:val="004C6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3538-EE67-43E4-AB55-C16D3100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cp:lastPrinted>2020-12-16T02:08:00Z</cp:lastPrinted>
  <dcterms:created xsi:type="dcterms:W3CDTF">2020-12-25T04:40:00Z</dcterms:created>
  <dcterms:modified xsi:type="dcterms:W3CDTF">2020-12-25T04:40:00Z</dcterms:modified>
</cp:coreProperties>
</file>