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FA" w:rsidRDefault="002C0685" w:rsidP="00747663">
      <w:pPr>
        <w:spacing w:line="0" w:lineRule="atLeast"/>
        <w:jc w:val="center"/>
        <w:rPr>
          <w:b/>
          <w:szCs w:val="28"/>
        </w:rPr>
      </w:pPr>
      <w:r w:rsidRPr="00CD67FA">
        <w:rPr>
          <w:rFonts w:hint="eastAsia"/>
          <w:b/>
          <w:szCs w:val="28"/>
        </w:rPr>
        <w:t>「青少年の健全な育成に関する条例一部改正」の骨子（案）</w:t>
      </w:r>
    </w:p>
    <w:p w:rsidR="00CD67FA" w:rsidRPr="00CD67FA" w:rsidRDefault="00CD67FA" w:rsidP="00747663">
      <w:pPr>
        <w:spacing w:line="0" w:lineRule="atLeast"/>
        <w:jc w:val="center"/>
        <w:rPr>
          <w:b/>
          <w:szCs w:val="28"/>
        </w:rPr>
      </w:pPr>
      <w:r w:rsidRPr="00CD67FA">
        <w:rPr>
          <w:rFonts w:hint="eastAsia"/>
          <w:b/>
          <w:szCs w:val="28"/>
        </w:rPr>
        <w:t>（自画撮り要求行為の規制について）</w:t>
      </w:r>
    </w:p>
    <w:p w:rsidR="00CB21A1" w:rsidRPr="00CD67FA" w:rsidRDefault="002C0685" w:rsidP="00747663">
      <w:pPr>
        <w:spacing w:line="0" w:lineRule="atLeast"/>
        <w:jc w:val="center"/>
        <w:rPr>
          <w:b/>
          <w:szCs w:val="28"/>
        </w:rPr>
      </w:pPr>
      <w:r w:rsidRPr="00CD67FA">
        <w:rPr>
          <w:rFonts w:hint="eastAsia"/>
          <w:b/>
          <w:szCs w:val="28"/>
        </w:rPr>
        <w:t>に対する意見募集結果</w:t>
      </w:r>
    </w:p>
    <w:p w:rsidR="00CD67FA" w:rsidRPr="00747663" w:rsidRDefault="00CD67FA" w:rsidP="00747663">
      <w:pPr>
        <w:spacing w:line="0" w:lineRule="atLeast"/>
        <w:jc w:val="center"/>
        <w:rPr>
          <w:b/>
          <w:sz w:val="24"/>
          <w:szCs w:val="24"/>
        </w:rPr>
      </w:pPr>
    </w:p>
    <w:p w:rsidR="00CF1254" w:rsidRPr="00747663" w:rsidRDefault="00CF1254">
      <w:pPr>
        <w:rPr>
          <w:sz w:val="21"/>
          <w:szCs w:val="21"/>
        </w:rPr>
      </w:pPr>
      <w:r w:rsidRPr="00747663">
        <w:rPr>
          <w:rFonts w:hint="eastAsia"/>
          <w:sz w:val="21"/>
          <w:szCs w:val="21"/>
        </w:rPr>
        <w:t xml:space="preserve">１　</w:t>
      </w:r>
      <w:r w:rsidR="00AE7DB5" w:rsidRPr="00747663">
        <w:rPr>
          <w:rFonts w:hint="eastAsia"/>
          <w:sz w:val="21"/>
          <w:szCs w:val="21"/>
        </w:rPr>
        <w:t>意見</w:t>
      </w:r>
      <w:r w:rsidRPr="00747663">
        <w:rPr>
          <w:rFonts w:hint="eastAsia"/>
          <w:sz w:val="21"/>
          <w:szCs w:val="21"/>
        </w:rPr>
        <w:t>募集</w:t>
      </w:r>
      <w:r w:rsidR="00AE7DB5" w:rsidRPr="00747663">
        <w:rPr>
          <w:rFonts w:hint="eastAsia"/>
          <w:sz w:val="21"/>
          <w:szCs w:val="21"/>
        </w:rPr>
        <w:t>の</w:t>
      </w:r>
      <w:r w:rsidRPr="00747663">
        <w:rPr>
          <w:rFonts w:hint="eastAsia"/>
          <w:sz w:val="21"/>
          <w:szCs w:val="21"/>
        </w:rPr>
        <w:t>期間</w:t>
      </w:r>
    </w:p>
    <w:p w:rsidR="00CF1254" w:rsidRPr="00747663" w:rsidRDefault="00CF1254">
      <w:pPr>
        <w:rPr>
          <w:sz w:val="21"/>
          <w:szCs w:val="21"/>
        </w:rPr>
      </w:pPr>
      <w:r w:rsidRPr="00747663">
        <w:rPr>
          <w:rFonts w:hint="eastAsia"/>
          <w:sz w:val="21"/>
          <w:szCs w:val="21"/>
        </w:rPr>
        <w:t xml:space="preserve">　</w:t>
      </w:r>
      <w:r w:rsidR="00747663" w:rsidRPr="00747663">
        <w:rPr>
          <w:rFonts w:hint="eastAsia"/>
          <w:sz w:val="21"/>
          <w:szCs w:val="21"/>
        </w:rPr>
        <w:t xml:space="preserve">　</w:t>
      </w:r>
      <w:r w:rsidR="002C0685" w:rsidRPr="00747663">
        <w:rPr>
          <w:rFonts w:hint="eastAsia"/>
          <w:sz w:val="21"/>
          <w:szCs w:val="21"/>
        </w:rPr>
        <w:t>平成</w:t>
      </w:r>
      <w:r w:rsidR="00FF65B8" w:rsidRPr="00747663">
        <w:rPr>
          <w:rFonts w:hint="eastAsia"/>
          <w:sz w:val="21"/>
          <w:szCs w:val="21"/>
        </w:rPr>
        <w:t>30</w:t>
      </w:r>
      <w:r w:rsidR="002C0685" w:rsidRPr="00747663">
        <w:rPr>
          <w:rFonts w:hint="eastAsia"/>
          <w:sz w:val="21"/>
          <w:szCs w:val="21"/>
        </w:rPr>
        <w:t>年</w:t>
      </w:r>
      <w:r w:rsidR="00FF65B8" w:rsidRPr="00747663">
        <w:rPr>
          <w:rFonts w:hint="eastAsia"/>
          <w:sz w:val="21"/>
          <w:szCs w:val="21"/>
        </w:rPr>
        <w:t>３</w:t>
      </w:r>
      <w:r w:rsidR="002C0685" w:rsidRPr="00747663">
        <w:rPr>
          <w:rFonts w:hint="eastAsia"/>
          <w:sz w:val="21"/>
          <w:szCs w:val="21"/>
        </w:rPr>
        <w:t>月</w:t>
      </w:r>
      <w:r w:rsidR="00FF65B8" w:rsidRPr="00747663">
        <w:rPr>
          <w:rFonts w:hint="eastAsia"/>
          <w:sz w:val="21"/>
          <w:szCs w:val="21"/>
        </w:rPr>
        <w:t>８日（木</w:t>
      </w:r>
      <w:r w:rsidR="002C0685" w:rsidRPr="00747663">
        <w:rPr>
          <w:rFonts w:hint="eastAsia"/>
          <w:sz w:val="21"/>
          <w:szCs w:val="21"/>
        </w:rPr>
        <w:t>）から平成</w:t>
      </w:r>
      <w:r w:rsidR="00FF65B8" w:rsidRPr="00747663">
        <w:rPr>
          <w:rFonts w:hint="eastAsia"/>
          <w:sz w:val="21"/>
          <w:szCs w:val="21"/>
        </w:rPr>
        <w:t>30</w:t>
      </w:r>
      <w:r w:rsidR="002C0685" w:rsidRPr="00747663">
        <w:rPr>
          <w:rFonts w:hint="eastAsia"/>
          <w:sz w:val="21"/>
          <w:szCs w:val="21"/>
        </w:rPr>
        <w:t>年</w:t>
      </w:r>
      <w:r w:rsidR="00FF65B8" w:rsidRPr="00747663">
        <w:rPr>
          <w:rFonts w:hint="eastAsia"/>
          <w:sz w:val="21"/>
          <w:szCs w:val="21"/>
        </w:rPr>
        <w:t>３</w:t>
      </w:r>
      <w:r w:rsidR="002C0685" w:rsidRPr="00747663">
        <w:rPr>
          <w:rFonts w:hint="eastAsia"/>
          <w:sz w:val="21"/>
          <w:szCs w:val="21"/>
        </w:rPr>
        <w:t>月</w:t>
      </w:r>
      <w:r w:rsidR="00FF65B8" w:rsidRPr="00747663">
        <w:rPr>
          <w:rFonts w:hint="eastAsia"/>
          <w:sz w:val="21"/>
          <w:szCs w:val="21"/>
        </w:rPr>
        <w:t>28日（水</w:t>
      </w:r>
      <w:r w:rsidR="002C0685" w:rsidRPr="00747663">
        <w:rPr>
          <w:rFonts w:hint="eastAsia"/>
          <w:sz w:val="21"/>
          <w:szCs w:val="21"/>
        </w:rPr>
        <w:t>）まで</w:t>
      </w:r>
    </w:p>
    <w:p w:rsidR="00CF1254" w:rsidRPr="00747663" w:rsidRDefault="00CF1254">
      <w:pPr>
        <w:rPr>
          <w:sz w:val="21"/>
          <w:szCs w:val="21"/>
        </w:rPr>
      </w:pPr>
      <w:r w:rsidRPr="00747663">
        <w:rPr>
          <w:rFonts w:hint="eastAsia"/>
          <w:sz w:val="21"/>
          <w:szCs w:val="21"/>
        </w:rPr>
        <w:t>２　意見</w:t>
      </w:r>
      <w:r w:rsidR="00AE7DB5" w:rsidRPr="00747663">
        <w:rPr>
          <w:rFonts w:hint="eastAsia"/>
          <w:sz w:val="21"/>
          <w:szCs w:val="21"/>
        </w:rPr>
        <w:t>募集の結果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227"/>
        <w:gridCol w:w="1276"/>
      </w:tblGrid>
      <w:tr w:rsidR="00630C62" w:rsidRPr="00747663" w:rsidTr="00CD67FA">
        <w:trPr>
          <w:trHeight w:val="480"/>
        </w:trPr>
        <w:tc>
          <w:tcPr>
            <w:tcW w:w="899" w:type="dxa"/>
            <w:shd w:val="clear" w:color="auto" w:fill="auto"/>
            <w:noWrap/>
            <w:vAlign w:val="center"/>
            <w:hideMark/>
          </w:tcPr>
          <w:p w:rsidR="00CE3B60" w:rsidRPr="00747663" w:rsidRDefault="00CE3B60" w:rsidP="00976D79">
            <w:pPr>
              <w:jc w:val="center"/>
              <w:rPr>
                <w:sz w:val="21"/>
                <w:szCs w:val="21"/>
              </w:rPr>
            </w:pPr>
          </w:p>
        </w:tc>
        <w:tc>
          <w:tcPr>
            <w:tcW w:w="1227" w:type="dxa"/>
            <w:shd w:val="clear" w:color="auto" w:fill="auto"/>
            <w:noWrap/>
            <w:vAlign w:val="center"/>
            <w:hideMark/>
          </w:tcPr>
          <w:p w:rsidR="00CE3B60" w:rsidRPr="00747663" w:rsidRDefault="00CE3B60" w:rsidP="00976D79">
            <w:pPr>
              <w:jc w:val="center"/>
              <w:rPr>
                <w:sz w:val="21"/>
                <w:szCs w:val="21"/>
              </w:rPr>
            </w:pPr>
            <w:r w:rsidRPr="00747663">
              <w:rPr>
                <w:rFonts w:hint="eastAsia"/>
                <w:sz w:val="21"/>
                <w:szCs w:val="21"/>
              </w:rPr>
              <w:t>提出者数</w:t>
            </w:r>
          </w:p>
        </w:tc>
        <w:tc>
          <w:tcPr>
            <w:tcW w:w="1276" w:type="dxa"/>
            <w:shd w:val="clear" w:color="auto" w:fill="auto"/>
            <w:noWrap/>
            <w:vAlign w:val="center"/>
            <w:hideMark/>
          </w:tcPr>
          <w:p w:rsidR="00CE3B60" w:rsidRPr="00747663" w:rsidRDefault="00CE3B60" w:rsidP="00976D79">
            <w:pPr>
              <w:jc w:val="center"/>
              <w:rPr>
                <w:sz w:val="21"/>
                <w:szCs w:val="21"/>
              </w:rPr>
            </w:pPr>
            <w:r w:rsidRPr="00747663">
              <w:rPr>
                <w:rFonts w:hint="eastAsia"/>
                <w:sz w:val="21"/>
                <w:szCs w:val="21"/>
              </w:rPr>
              <w:t>提出案件数</w:t>
            </w:r>
          </w:p>
        </w:tc>
      </w:tr>
      <w:tr w:rsidR="00630C62" w:rsidRPr="00747663" w:rsidTr="00CD67FA">
        <w:trPr>
          <w:trHeight w:val="347"/>
        </w:trPr>
        <w:tc>
          <w:tcPr>
            <w:tcW w:w="899" w:type="dxa"/>
            <w:shd w:val="clear" w:color="auto" w:fill="auto"/>
            <w:noWrap/>
            <w:vAlign w:val="center"/>
            <w:hideMark/>
          </w:tcPr>
          <w:p w:rsidR="00CE3B60" w:rsidRPr="00747663" w:rsidRDefault="00CE3B60" w:rsidP="00976D79">
            <w:pPr>
              <w:jc w:val="center"/>
              <w:rPr>
                <w:sz w:val="21"/>
                <w:szCs w:val="21"/>
              </w:rPr>
            </w:pPr>
            <w:r w:rsidRPr="00747663">
              <w:rPr>
                <w:rFonts w:hint="eastAsia"/>
                <w:sz w:val="21"/>
                <w:szCs w:val="21"/>
              </w:rPr>
              <w:t>団体</w:t>
            </w:r>
          </w:p>
        </w:tc>
        <w:tc>
          <w:tcPr>
            <w:tcW w:w="1227" w:type="dxa"/>
            <w:shd w:val="clear" w:color="auto" w:fill="auto"/>
            <w:noWrap/>
            <w:vAlign w:val="center"/>
            <w:hideMark/>
          </w:tcPr>
          <w:p w:rsidR="00CE3B60" w:rsidRPr="00747663" w:rsidRDefault="00FF65B8" w:rsidP="00976D79">
            <w:pPr>
              <w:jc w:val="center"/>
              <w:rPr>
                <w:sz w:val="21"/>
                <w:szCs w:val="21"/>
              </w:rPr>
            </w:pPr>
            <w:r w:rsidRPr="00747663">
              <w:rPr>
                <w:rFonts w:hint="eastAsia"/>
                <w:sz w:val="21"/>
                <w:szCs w:val="21"/>
              </w:rPr>
              <w:t>０</w:t>
            </w:r>
          </w:p>
        </w:tc>
        <w:tc>
          <w:tcPr>
            <w:tcW w:w="1276" w:type="dxa"/>
            <w:shd w:val="clear" w:color="auto" w:fill="auto"/>
            <w:noWrap/>
            <w:vAlign w:val="center"/>
            <w:hideMark/>
          </w:tcPr>
          <w:p w:rsidR="00CE3B60" w:rsidRPr="00747663" w:rsidRDefault="00FF65B8" w:rsidP="00976D79">
            <w:pPr>
              <w:jc w:val="center"/>
              <w:rPr>
                <w:sz w:val="21"/>
                <w:szCs w:val="21"/>
              </w:rPr>
            </w:pPr>
            <w:r w:rsidRPr="00747663">
              <w:rPr>
                <w:rFonts w:hint="eastAsia"/>
                <w:sz w:val="21"/>
                <w:szCs w:val="21"/>
              </w:rPr>
              <w:t>０</w:t>
            </w:r>
          </w:p>
        </w:tc>
      </w:tr>
      <w:tr w:rsidR="00630C62" w:rsidRPr="00747663" w:rsidTr="00CD67FA">
        <w:trPr>
          <w:trHeight w:val="339"/>
        </w:trPr>
        <w:tc>
          <w:tcPr>
            <w:tcW w:w="899" w:type="dxa"/>
            <w:shd w:val="clear" w:color="auto" w:fill="auto"/>
            <w:noWrap/>
            <w:vAlign w:val="center"/>
            <w:hideMark/>
          </w:tcPr>
          <w:p w:rsidR="00CE3B60" w:rsidRPr="00747663" w:rsidRDefault="00CE3B60" w:rsidP="00976D79">
            <w:pPr>
              <w:jc w:val="center"/>
              <w:rPr>
                <w:sz w:val="21"/>
                <w:szCs w:val="21"/>
              </w:rPr>
            </w:pPr>
            <w:r w:rsidRPr="00747663">
              <w:rPr>
                <w:rFonts w:hint="eastAsia"/>
                <w:sz w:val="21"/>
                <w:szCs w:val="21"/>
              </w:rPr>
              <w:t>個人</w:t>
            </w:r>
          </w:p>
        </w:tc>
        <w:tc>
          <w:tcPr>
            <w:tcW w:w="1227" w:type="dxa"/>
            <w:shd w:val="clear" w:color="auto" w:fill="auto"/>
            <w:noWrap/>
            <w:vAlign w:val="center"/>
            <w:hideMark/>
          </w:tcPr>
          <w:p w:rsidR="00CE3B60" w:rsidRPr="00747663" w:rsidRDefault="00FF65B8" w:rsidP="00976D79">
            <w:pPr>
              <w:jc w:val="center"/>
              <w:rPr>
                <w:sz w:val="21"/>
                <w:szCs w:val="21"/>
              </w:rPr>
            </w:pPr>
            <w:r w:rsidRPr="00747663">
              <w:rPr>
                <w:rFonts w:hint="eastAsia"/>
                <w:sz w:val="21"/>
                <w:szCs w:val="21"/>
              </w:rPr>
              <w:t>４</w:t>
            </w:r>
          </w:p>
        </w:tc>
        <w:tc>
          <w:tcPr>
            <w:tcW w:w="1276" w:type="dxa"/>
            <w:shd w:val="clear" w:color="auto" w:fill="auto"/>
            <w:noWrap/>
            <w:vAlign w:val="center"/>
            <w:hideMark/>
          </w:tcPr>
          <w:p w:rsidR="00CE3B60" w:rsidRPr="00747663" w:rsidRDefault="00FF65B8" w:rsidP="00976D79">
            <w:pPr>
              <w:jc w:val="center"/>
              <w:rPr>
                <w:sz w:val="21"/>
                <w:szCs w:val="21"/>
              </w:rPr>
            </w:pPr>
            <w:r w:rsidRPr="00747663">
              <w:rPr>
                <w:rFonts w:hint="eastAsia"/>
                <w:sz w:val="21"/>
                <w:szCs w:val="21"/>
              </w:rPr>
              <w:t>４</w:t>
            </w:r>
          </w:p>
        </w:tc>
      </w:tr>
      <w:tr w:rsidR="00CE3B60" w:rsidRPr="00E62F67" w:rsidTr="00CD67FA">
        <w:trPr>
          <w:trHeight w:val="403"/>
        </w:trPr>
        <w:tc>
          <w:tcPr>
            <w:tcW w:w="899" w:type="dxa"/>
            <w:shd w:val="clear" w:color="auto" w:fill="auto"/>
            <w:noWrap/>
            <w:vAlign w:val="center"/>
            <w:hideMark/>
          </w:tcPr>
          <w:p w:rsidR="00CE3B60" w:rsidRPr="00747663" w:rsidRDefault="00CE3B60" w:rsidP="00976D79">
            <w:pPr>
              <w:jc w:val="center"/>
              <w:rPr>
                <w:b/>
                <w:sz w:val="21"/>
                <w:szCs w:val="21"/>
              </w:rPr>
            </w:pPr>
            <w:r w:rsidRPr="00747663">
              <w:rPr>
                <w:rFonts w:hint="eastAsia"/>
                <w:b/>
                <w:sz w:val="21"/>
                <w:szCs w:val="21"/>
              </w:rPr>
              <w:t>計</w:t>
            </w:r>
          </w:p>
        </w:tc>
        <w:tc>
          <w:tcPr>
            <w:tcW w:w="1227" w:type="dxa"/>
            <w:shd w:val="clear" w:color="auto" w:fill="auto"/>
            <w:noWrap/>
            <w:vAlign w:val="center"/>
            <w:hideMark/>
          </w:tcPr>
          <w:p w:rsidR="00CE3B60" w:rsidRPr="00747663" w:rsidRDefault="00FF65B8" w:rsidP="00976D79">
            <w:pPr>
              <w:jc w:val="center"/>
              <w:rPr>
                <w:b/>
                <w:sz w:val="21"/>
                <w:szCs w:val="21"/>
              </w:rPr>
            </w:pPr>
            <w:r w:rsidRPr="00747663">
              <w:rPr>
                <w:rFonts w:hint="eastAsia"/>
                <w:b/>
                <w:sz w:val="21"/>
                <w:szCs w:val="21"/>
              </w:rPr>
              <w:t>４</w:t>
            </w:r>
          </w:p>
        </w:tc>
        <w:tc>
          <w:tcPr>
            <w:tcW w:w="1276" w:type="dxa"/>
            <w:shd w:val="clear" w:color="auto" w:fill="auto"/>
            <w:noWrap/>
            <w:vAlign w:val="center"/>
            <w:hideMark/>
          </w:tcPr>
          <w:p w:rsidR="00CE3B60" w:rsidRPr="00747663" w:rsidRDefault="00FF65B8" w:rsidP="00976D79">
            <w:pPr>
              <w:jc w:val="center"/>
              <w:rPr>
                <w:b/>
                <w:sz w:val="21"/>
                <w:szCs w:val="21"/>
              </w:rPr>
            </w:pPr>
            <w:r w:rsidRPr="00747663">
              <w:rPr>
                <w:rFonts w:hint="eastAsia"/>
                <w:b/>
                <w:sz w:val="21"/>
                <w:szCs w:val="21"/>
              </w:rPr>
              <w:t>４</w:t>
            </w:r>
          </w:p>
        </w:tc>
      </w:tr>
    </w:tbl>
    <w:p w:rsidR="00CF1254" w:rsidRPr="00B665B0" w:rsidRDefault="00E62F67" w:rsidP="002C0685">
      <w:pPr>
        <w:rPr>
          <w:sz w:val="21"/>
          <w:szCs w:val="21"/>
        </w:rPr>
      </w:pPr>
      <w:r w:rsidRPr="00B665B0">
        <w:rPr>
          <w:rFonts w:hint="eastAsia"/>
          <w:sz w:val="21"/>
          <w:szCs w:val="21"/>
        </w:rPr>
        <w:t>３　御意見の趣旨及びそれに対する府の考え方</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686"/>
        <w:gridCol w:w="5245"/>
      </w:tblGrid>
      <w:tr w:rsidR="00E62F67" w:rsidRPr="00E62F67" w:rsidTr="009B30D8">
        <w:trPr>
          <w:trHeight w:val="521"/>
        </w:trPr>
        <w:tc>
          <w:tcPr>
            <w:tcW w:w="708" w:type="dxa"/>
            <w:shd w:val="clear" w:color="auto" w:fill="auto"/>
            <w:noWrap/>
            <w:vAlign w:val="center"/>
            <w:hideMark/>
          </w:tcPr>
          <w:p w:rsidR="00E62F67" w:rsidRPr="00CD67FA" w:rsidRDefault="00E62F67" w:rsidP="00AB374D">
            <w:pPr>
              <w:jc w:val="center"/>
              <w:rPr>
                <w:sz w:val="20"/>
                <w:szCs w:val="20"/>
              </w:rPr>
            </w:pPr>
            <w:r w:rsidRPr="00CD67FA">
              <w:rPr>
                <w:rFonts w:hint="eastAsia"/>
                <w:sz w:val="20"/>
                <w:szCs w:val="20"/>
              </w:rPr>
              <w:t>項目</w:t>
            </w:r>
          </w:p>
        </w:tc>
        <w:tc>
          <w:tcPr>
            <w:tcW w:w="3686" w:type="dxa"/>
            <w:shd w:val="clear" w:color="auto" w:fill="auto"/>
            <w:noWrap/>
            <w:vAlign w:val="center"/>
            <w:hideMark/>
          </w:tcPr>
          <w:p w:rsidR="00E62F67" w:rsidRPr="00CD67FA" w:rsidRDefault="00E62F67" w:rsidP="00AB374D">
            <w:pPr>
              <w:jc w:val="center"/>
              <w:rPr>
                <w:sz w:val="20"/>
                <w:szCs w:val="20"/>
              </w:rPr>
            </w:pPr>
            <w:r w:rsidRPr="00CD67FA">
              <w:rPr>
                <w:rFonts w:hint="eastAsia"/>
                <w:sz w:val="20"/>
                <w:szCs w:val="20"/>
              </w:rPr>
              <w:t>意見の要旨</w:t>
            </w:r>
          </w:p>
        </w:tc>
        <w:tc>
          <w:tcPr>
            <w:tcW w:w="5245" w:type="dxa"/>
            <w:shd w:val="clear" w:color="auto" w:fill="auto"/>
            <w:noWrap/>
            <w:vAlign w:val="center"/>
            <w:hideMark/>
          </w:tcPr>
          <w:p w:rsidR="00E62F67" w:rsidRPr="00CD67FA" w:rsidRDefault="0072498C" w:rsidP="00AB374D">
            <w:pPr>
              <w:jc w:val="center"/>
              <w:rPr>
                <w:sz w:val="20"/>
                <w:szCs w:val="20"/>
              </w:rPr>
            </w:pPr>
            <w:r>
              <w:rPr>
                <w:rFonts w:hint="eastAsia"/>
                <w:sz w:val="20"/>
                <w:szCs w:val="20"/>
              </w:rPr>
              <w:t>京都府の考え方</w:t>
            </w:r>
            <w:bookmarkStart w:id="0" w:name="_GoBack"/>
            <w:bookmarkEnd w:id="0"/>
          </w:p>
        </w:tc>
      </w:tr>
      <w:tr w:rsidR="00E62F67" w:rsidRPr="00E62F67" w:rsidTr="009B30D8">
        <w:trPr>
          <w:trHeight w:val="1220"/>
        </w:trPr>
        <w:tc>
          <w:tcPr>
            <w:tcW w:w="708" w:type="dxa"/>
            <w:shd w:val="clear" w:color="auto" w:fill="auto"/>
            <w:noWrap/>
            <w:vAlign w:val="center"/>
            <w:hideMark/>
          </w:tcPr>
          <w:p w:rsidR="00E62F67" w:rsidRPr="00CD67FA" w:rsidRDefault="00E62F67" w:rsidP="00AB374D">
            <w:pPr>
              <w:jc w:val="center"/>
              <w:rPr>
                <w:sz w:val="20"/>
                <w:szCs w:val="20"/>
              </w:rPr>
            </w:pPr>
            <w:r w:rsidRPr="00CD67FA">
              <w:rPr>
                <w:rFonts w:hint="eastAsia"/>
                <w:sz w:val="20"/>
                <w:szCs w:val="20"/>
              </w:rPr>
              <w:t>１</w:t>
            </w:r>
          </w:p>
        </w:tc>
        <w:tc>
          <w:tcPr>
            <w:tcW w:w="3686" w:type="dxa"/>
            <w:shd w:val="clear" w:color="auto" w:fill="auto"/>
            <w:noWrap/>
            <w:vAlign w:val="center"/>
            <w:hideMark/>
          </w:tcPr>
          <w:p w:rsidR="00E62F67" w:rsidRPr="00CD67FA" w:rsidRDefault="00E62F67" w:rsidP="00386C21">
            <w:pPr>
              <w:spacing w:before="100" w:beforeAutospacing="1" w:line="24" w:lineRule="auto"/>
              <w:rPr>
                <w:sz w:val="20"/>
                <w:szCs w:val="20"/>
              </w:rPr>
            </w:pPr>
            <w:r w:rsidRPr="00CD67FA">
              <w:rPr>
                <w:rFonts w:hint="eastAsia"/>
                <w:sz w:val="20"/>
                <w:szCs w:val="20"/>
              </w:rPr>
              <w:t>青少年が健全に育ってくれることが願いである。骨子（案）については問題ない。</w:t>
            </w:r>
          </w:p>
        </w:tc>
        <w:tc>
          <w:tcPr>
            <w:tcW w:w="5245" w:type="dxa"/>
            <w:shd w:val="clear" w:color="auto" w:fill="auto"/>
            <w:noWrap/>
            <w:vAlign w:val="center"/>
            <w:hideMark/>
          </w:tcPr>
          <w:p w:rsidR="00E62F67" w:rsidRPr="00CD67FA" w:rsidRDefault="00DF247D" w:rsidP="00CD67FA">
            <w:pPr>
              <w:ind w:firstLineChars="100" w:firstLine="174"/>
              <w:jc w:val="left"/>
              <w:rPr>
                <w:sz w:val="20"/>
                <w:szCs w:val="20"/>
              </w:rPr>
            </w:pPr>
            <w:r w:rsidRPr="00CD67FA">
              <w:rPr>
                <w:rFonts w:hint="eastAsia"/>
                <w:sz w:val="20"/>
                <w:szCs w:val="20"/>
              </w:rPr>
              <w:t>今回改正する条例は、青少年の健全な成長を阻害するおそれのある行為から青少年を保護し、もって青少年の健全な育成を図ることを目的としており、この目的を達成するため、京都府として総合的な取組を進めているところです。</w:t>
            </w:r>
          </w:p>
        </w:tc>
      </w:tr>
      <w:tr w:rsidR="00747663" w:rsidRPr="00E62F67" w:rsidTr="009B30D8">
        <w:trPr>
          <w:trHeight w:val="33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663" w:rsidRPr="00CD67FA" w:rsidRDefault="00747663" w:rsidP="00CD67FA">
            <w:pPr>
              <w:ind w:firstLineChars="100" w:firstLine="174"/>
              <w:jc w:val="left"/>
              <w:rPr>
                <w:sz w:val="20"/>
                <w:szCs w:val="20"/>
              </w:rPr>
            </w:pPr>
            <w:r w:rsidRPr="00CD67FA">
              <w:rPr>
                <w:rFonts w:hint="eastAsia"/>
                <w:sz w:val="20"/>
                <w:szCs w:val="20"/>
              </w:rPr>
              <w:t>２</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663" w:rsidRPr="00CD67FA" w:rsidRDefault="00747663" w:rsidP="00CD67FA">
            <w:pPr>
              <w:ind w:firstLineChars="100" w:firstLine="174"/>
              <w:rPr>
                <w:sz w:val="20"/>
                <w:szCs w:val="20"/>
              </w:rPr>
            </w:pPr>
            <w:r w:rsidRPr="00CD67FA">
              <w:rPr>
                <w:rFonts w:hint="eastAsia"/>
                <w:sz w:val="20"/>
                <w:szCs w:val="20"/>
              </w:rPr>
              <w:t>条例改正は青少年を守る上で必要なことであり、賛成であるが、安心だとは言えない。学校にスマホの自画撮りの怖さを説明指導に行くべきである。</w:t>
            </w:r>
          </w:p>
          <w:p w:rsidR="00747663" w:rsidRPr="00CD67FA" w:rsidRDefault="00747663" w:rsidP="00DD09F9">
            <w:pPr>
              <w:rPr>
                <w:sz w:val="20"/>
                <w:szCs w:val="20"/>
              </w:rPr>
            </w:pPr>
            <w:r w:rsidRPr="00CD67FA">
              <w:rPr>
                <w:rFonts w:hint="eastAsia"/>
                <w:sz w:val="20"/>
                <w:szCs w:val="20"/>
              </w:rPr>
              <w:t xml:space="preserve"> また、PTAを通してスマホの怖さをPRして、親にも知らせ、家庭での教育を厳しくするように伝える。自画撮りを送った方にも何らかの規制を作るべきである</w:t>
            </w:r>
            <w:r w:rsidR="00B87C50">
              <w:rPr>
                <w:rFonts w:hint="eastAsia"/>
                <w:sz w:val="20"/>
                <w:szCs w:val="20"/>
              </w:rPr>
              <w:t>。</w:t>
            </w:r>
          </w:p>
        </w:tc>
        <w:tc>
          <w:tcPr>
            <w:tcW w:w="5245" w:type="dxa"/>
            <w:vMerge w:val="restart"/>
            <w:tcBorders>
              <w:top w:val="single" w:sz="4" w:space="0" w:color="auto"/>
              <w:left w:val="single" w:sz="4" w:space="0" w:color="auto"/>
              <w:right w:val="single" w:sz="4" w:space="0" w:color="auto"/>
            </w:tcBorders>
            <w:shd w:val="clear" w:color="auto" w:fill="auto"/>
            <w:noWrap/>
            <w:vAlign w:val="center"/>
          </w:tcPr>
          <w:p w:rsidR="00747663" w:rsidRPr="00CD67FA" w:rsidRDefault="00747663" w:rsidP="00E30632">
            <w:pPr>
              <w:ind w:firstLineChars="100" w:firstLine="174"/>
              <w:rPr>
                <w:sz w:val="20"/>
                <w:szCs w:val="20"/>
              </w:rPr>
            </w:pPr>
            <w:r w:rsidRPr="00CD67FA">
              <w:rPr>
                <w:rFonts w:hint="eastAsia"/>
                <w:sz w:val="20"/>
                <w:szCs w:val="20"/>
              </w:rPr>
              <w:t>京都府においては、国、京都府、市町村、ＰＴＡ等教育関係機関や、青少年育成関係団体、関係事業者等を構成団体とする「オール京都で子どもを守るインターネット利用対策協議会」を設置しており、各構成機関がインターネットを通じた青少年の被害やトラブルをなくし、安心に利用できるよう、青少年のネットリテラシー能力の向上、保護者のインターネットに対する理解の向上、家庭でのルール</w:t>
            </w:r>
            <w:r w:rsidR="00F6167E">
              <w:rPr>
                <w:rFonts w:hint="eastAsia"/>
                <w:sz w:val="20"/>
                <w:szCs w:val="20"/>
              </w:rPr>
              <w:t>作りの推奨や広報啓発等の取組みを進めていくとともに、自画撮り画像を送らないよう、</w:t>
            </w:r>
            <w:r w:rsidRPr="00CD67FA">
              <w:rPr>
                <w:rFonts w:hint="eastAsia"/>
                <w:sz w:val="20"/>
                <w:szCs w:val="20"/>
              </w:rPr>
              <w:t>周知徹底</w:t>
            </w:r>
            <w:r w:rsidR="00F6167E">
              <w:rPr>
                <w:rFonts w:hint="eastAsia"/>
                <w:sz w:val="20"/>
                <w:szCs w:val="20"/>
              </w:rPr>
              <w:t>の</w:t>
            </w:r>
            <w:r w:rsidR="00E30632">
              <w:rPr>
                <w:rFonts w:hint="eastAsia"/>
                <w:sz w:val="20"/>
                <w:szCs w:val="20"/>
              </w:rPr>
              <w:t>ための</w:t>
            </w:r>
            <w:r w:rsidR="00F6167E">
              <w:rPr>
                <w:rFonts w:hint="eastAsia"/>
                <w:sz w:val="20"/>
                <w:szCs w:val="20"/>
              </w:rPr>
              <w:t>啓発</w:t>
            </w:r>
            <w:r w:rsidRPr="00CD67FA">
              <w:rPr>
                <w:rFonts w:hint="eastAsia"/>
                <w:sz w:val="20"/>
                <w:szCs w:val="20"/>
              </w:rPr>
              <w:t>を</w:t>
            </w:r>
            <w:r w:rsidR="00E30632">
              <w:rPr>
                <w:rFonts w:hint="eastAsia"/>
                <w:sz w:val="20"/>
                <w:szCs w:val="20"/>
              </w:rPr>
              <w:t>行っていきます</w:t>
            </w:r>
            <w:r w:rsidRPr="00CD67FA">
              <w:rPr>
                <w:rFonts w:hint="eastAsia"/>
                <w:sz w:val="20"/>
                <w:szCs w:val="20"/>
              </w:rPr>
              <w:t>。</w:t>
            </w:r>
          </w:p>
        </w:tc>
      </w:tr>
      <w:tr w:rsidR="00747663" w:rsidRPr="00E62F67" w:rsidTr="009B30D8">
        <w:trPr>
          <w:trHeight w:val="168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663" w:rsidRPr="00CD67FA" w:rsidRDefault="00747663" w:rsidP="00AB374D">
            <w:pPr>
              <w:jc w:val="center"/>
              <w:rPr>
                <w:sz w:val="20"/>
                <w:szCs w:val="20"/>
              </w:rPr>
            </w:pPr>
            <w:r w:rsidRPr="00CD67FA">
              <w:rPr>
                <w:rFonts w:hint="eastAsia"/>
                <w:sz w:val="20"/>
                <w:szCs w:val="20"/>
              </w:rPr>
              <w:t>３</w:t>
            </w:r>
          </w:p>
        </w:tc>
        <w:tc>
          <w:tcPr>
            <w:tcW w:w="3686" w:type="dxa"/>
            <w:tcBorders>
              <w:right w:val="single" w:sz="4" w:space="0" w:color="auto"/>
            </w:tcBorders>
            <w:shd w:val="clear" w:color="auto" w:fill="auto"/>
            <w:noWrap/>
            <w:vAlign w:val="center"/>
          </w:tcPr>
          <w:p w:rsidR="00747663" w:rsidRPr="00CD67FA" w:rsidRDefault="00747663" w:rsidP="00CD67FA">
            <w:pPr>
              <w:ind w:firstLineChars="100" w:firstLine="174"/>
              <w:jc w:val="left"/>
              <w:rPr>
                <w:sz w:val="20"/>
                <w:szCs w:val="20"/>
              </w:rPr>
            </w:pPr>
            <w:r w:rsidRPr="00CD67FA">
              <w:rPr>
                <w:rFonts w:hint="eastAsia"/>
                <w:sz w:val="20"/>
                <w:szCs w:val="20"/>
              </w:rPr>
              <w:t>自分の裸の画像を送ること自体、良くないことだと思う。子供たちへの教育が重要だと考える。そうした教育をしっかりすれば、こういったことは起こらないのではないか。</w:t>
            </w:r>
          </w:p>
        </w:tc>
        <w:tc>
          <w:tcPr>
            <w:tcW w:w="5245" w:type="dxa"/>
            <w:vMerge/>
            <w:tcBorders>
              <w:left w:val="single" w:sz="4" w:space="0" w:color="auto"/>
              <w:right w:val="single" w:sz="4" w:space="0" w:color="auto"/>
            </w:tcBorders>
            <w:shd w:val="clear" w:color="auto" w:fill="auto"/>
            <w:noWrap/>
            <w:vAlign w:val="center"/>
          </w:tcPr>
          <w:p w:rsidR="00747663" w:rsidRPr="00CD67FA" w:rsidRDefault="00747663" w:rsidP="00AB374D">
            <w:pPr>
              <w:jc w:val="center"/>
              <w:rPr>
                <w:sz w:val="20"/>
                <w:szCs w:val="20"/>
              </w:rPr>
            </w:pPr>
          </w:p>
        </w:tc>
      </w:tr>
      <w:tr w:rsidR="00DF247D" w:rsidRPr="00E62F67" w:rsidTr="009B30D8">
        <w:trPr>
          <w:trHeight w:val="240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47D" w:rsidRPr="00CD67FA" w:rsidRDefault="00DD09F9" w:rsidP="00AB374D">
            <w:pPr>
              <w:jc w:val="center"/>
              <w:rPr>
                <w:sz w:val="20"/>
                <w:szCs w:val="20"/>
              </w:rPr>
            </w:pPr>
            <w:r w:rsidRPr="00CD67FA">
              <w:rPr>
                <w:rFonts w:hint="eastAsia"/>
                <w:sz w:val="20"/>
                <w:szCs w:val="20"/>
              </w:rPr>
              <w:t>４</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47D" w:rsidRPr="00CD67FA" w:rsidRDefault="00757592" w:rsidP="00CD67FA">
            <w:pPr>
              <w:ind w:firstLineChars="100" w:firstLine="174"/>
              <w:jc w:val="left"/>
              <w:rPr>
                <w:sz w:val="20"/>
                <w:szCs w:val="20"/>
              </w:rPr>
            </w:pPr>
            <w:r w:rsidRPr="00CD67FA">
              <w:rPr>
                <w:rFonts w:hint="eastAsia"/>
                <w:sz w:val="20"/>
                <w:szCs w:val="20"/>
              </w:rPr>
              <w:t>取締りが緩いと思う。警察がもっとサイバーパトロールを強化して、監視を厳しくするべきだと思う。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247D" w:rsidRPr="00CD67FA" w:rsidRDefault="00CA1E95" w:rsidP="00F6167E">
            <w:pPr>
              <w:ind w:firstLineChars="100" w:firstLine="174"/>
              <w:jc w:val="left"/>
              <w:rPr>
                <w:sz w:val="20"/>
                <w:szCs w:val="20"/>
              </w:rPr>
            </w:pPr>
            <w:r>
              <w:rPr>
                <w:rFonts w:hint="eastAsia"/>
                <w:sz w:val="20"/>
                <w:szCs w:val="20"/>
              </w:rPr>
              <w:t>引き続き</w:t>
            </w:r>
            <w:r w:rsidR="00F6167E">
              <w:rPr>
                <w:rFonts w:hint="eastAsia"/>
                <w:sz w:val="20"/>
                <w:szCs w:val="20"/>
              </w:rPr>
              <w:t>警</w:t>
            </w:r>
            <w:r>
              <w:rPr>
                <w:rFonts w:hint="eastAsia"/>
                <w:sz w:val="20"/>
                <w:szCs w:val="20"/>
              </w:rPr>
              <w:t>察によるサイバーパトロールを強化してまいります。ただし、児童ポルノの自画撮り提供事案は、個人間のやりとりによることが多く潜在化しやすいことからも</w:t>
            </w:r>
            <w:r w:rsidR="00A027AD">
              <w:rPr>
                <w:rFonts w:hint="eastAsia"/>
                <w:sz w:val="20"/>
                <w:szCs w:val="20"/>
              </w:rPr>
              <w:t>、</w:t>
            </w:r>
            <w:r w:rsidR="00386C21" w:rsidRPr="00CD67FA">
              <w:rPr>
                <w:rFonts w:hint="eastAsia"/>
                <w:sz w:val="20"/>
                <w:szCs w:val="20"/>
              </w:rPr>
              <w:t>条例に基づく啓発を通じ、青少年に児童ポルノの自画撮りを要求する行為が規制されることを周知徹底するとともに、青少年が相談しやすい環境を構築することにより、自画撮り被害に遭遇する青少年をなくしていきたいと考えています。</w:t>
            </w:r>
          </w:p>
        </w:tc>
      </w:tr>
    </w:tbl>
    <w:p w:rsidR="00E62F67" w:rsidRPr="00F6167E" w:rsidRDefault="00E62F67" w:rsidP="00B665B0">
      <w:pPr>
        <w:rPr>
          <w:sz w:val="24"/>
          <w:szCs w:val="24"/>
        </w:rPr>
      </w:pPr>
    </w:p>
    <w:sectPr w:rsidR="00E62F67" w:rsidRPr="00F6167E" w:rsidSect="00CD67FA">
      <w:headerReference w:type="default" r:id="rId8"/>
      <w:pgSz w:w="11907" w:h="16840" w:code="9"/>
      <w:pgMar w:top="851" w:right="1134" w:bottom="567" w:left="1134" w:header="851" w:footer="567" w:gutter="0"/>
      <w:cols w:space="425"/>
      <w:docGrid w:type="linesAndChars" w:linePitch="390" w:charSpace="-5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32" w:rsidRDefault="009B0432" w:rsidP="002212A9">
      <w:r>
        <w:separator/>
      </w:r>
    </w:p>
  </w:endnote>
  <w:endnote w:type="continuationSeparator" w:id="0">
    <w:p w:rsidR="009B0432" w:rsidRDefault="009B0432" w:rsidP="0022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32" w:rsidRDefault="009B0432" w:rsidP="002212A9">
      <w:r>
        <w:separator/>
      </w:r>
    </w:p>
  </w:footnote>
  <w:footnote w:type="continuationSeparator" w:id="0">
    <w:p w:rsidR="009B0432" w:rsidRDefault="009B0432" w:rsidP="0022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32" w:rsidRPr="002212A9" w:rsidRDefault="009B0432" w:rsidP="002212A9">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27"/>
  <w:drawingGridVerticalSpacing w:val="19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254"/>
    <w:rsid w:val="0000155A"/>
    <w:rsid w:val="00006F85"/>
    <w:rsid w:val="00010C99"/>
    <w:rsid w:val="0006103B"/>
    <w:rsid w:val="000670C2"/>
    <w:rsid w:val="00075836"/>
    <w:rsid w:val="00085136"/>
    <w:rsid w:val="000C0E6C"/>
    <w:rsid w:val="000C296F"/>
    <w:rsid w:val="000F2B12"/>
    <w:rsid w:val="0018515B"/>
    <w:rsid w:val="002051A2"/>
    <w:rsid w:val="00214DBF"/>
    <w:rsid w:val="002212A9"/>
    <w:rsid w:val="0024073D"/>
    <w:rsid w:val="002773A6"/>
    <w:rsid w:val="002929B2"/>
    <w:rsid w:val="0029379B"/>
    <w:rsid w:val="002C0685"/>
    <w:rsid w:val="002D6DB7"/>
    <w:rsid w:val="002F0633"/>
    <w:rsid w:val="0031140B"/>
    <w:rsid w:val="0032328D"/>
    <w:rsid w:val="00370F5D"/>
    <w:rsid w:val="00381082"/>
    <w:rsid w:val="0038307F"/>
    <w:rsid w:val="00386C21"/>
    <w:rsid w:val="003A772B"/>
    <w:rsid w:val="003F21F0"/>
    <w:rsid w:val="00436375"/>
    <w:rsid w:val="00442698"/>
    <w:rsid w:val="00492BBB"/>
    <w:rsid w:val="005656B3"/>
    <w:rsid w:val="005927BA"/>
    <w:rsid w:val="005A4EA7"/>
    <w:rsid w:val="005C6D36"/>
    <w:rsid w:val="005E13D7"/>
    <w:rsid w:val="00610BA9"/>
    <w:rsid w:val="00630C62"/>
    <w:rsid w:val="00650827"/>
    <w:rsid w:val="00685986"/>
    <w:rsid w:val="006F3BDD"/>
    <w:rsid w:val="00720855"/>
    <w:rsid w:val="0072498C"/>
    <w:rsid w:val="00747663"/>
    <w:rsid w:val="00757592"/>
    <w:rsid w:val="00760FC2"/>
    <w:rsid w:val="007A6A2B"/>
    <w:rsid w:val="00870392"/>
    <w:rsid w:val="008A1382"/>
    <w:rsid w:val="008C0AAB"/>
    <w:rsid w:val="008F65CE"/>
    <w:rsid w:val="0090457E"/>
    <w:rsid w:val="009256C1"/>
    <w:rsid w:val="00927351"/>
    <w:rsid w:val="00975AC3"/>
    <w:rsid w:val="00976D79"/>
    <w:rsid w:val="00986546"/>
    <w:rsid w:val="009B0432"/>
    <w:rsid w:val="009B30D8"/>
    <w:rsid w:val="009C3F44"/>
    <w:rsid w:val="00A027AD"/>
    <w:rsid w:val="00A04CB2"/>
    <w:rsid w:val="00A90262"/>
    <w:rsid w:val="00A95877"/>
    <w:rsid w:val="00A96462"/>
    <w:rsid w:val="00AB04DB"/>
    <w:rsid w:val="00AB4D23"/>
    <w:rsid w:val="00AB5887"/>
    <w:rsid w:val="00AC7219"/>
    <w:rsid w:val="00AE7DB5"/>
    <w:rsid w:val="00B01DED"/>
    <w:rsid w:val="00B01F56"/>
    <w:rsid w:val="00B17C75"/>
    <w:rsid w:val="00B212ED"/>
    <w:rsid w:val="00B51613"/>
    <w:rsid w:val="00B559AB"/>
    <w:rsid w:val="00B665B0"/>
    <w:rsid w:val="00B87C50"/>
    <w:rsid w:val="00B912B9"/>
    <w:rsid w:val="00B932DE"/>
    <w:rsid w:val="00C176C7"/>
    <w:rsid w:val="00C85A5D"/>
    <w:rsid w:val="00C91E1E"/>
    <w:rsid w:val="00CA1E95"/>
    <w:rsid w:val="00CB21A1"/>
    <w:rsid w:val="00CD5182"/>
    <w:rsid w:val="00CD67FA"/>
    <w:rsid w:val="00CE3B60"/>
    <w:rsid w:val="00CF1254"/>
    <w:rsid w:val="00D30051"/>
    <w:rsid w:val="00D31D51"/>
    <w:rsid w:val="00D35736"/>
    <w:rsid w:val="00D369F0"/>
    <w:rsid w:val="00D8673B"/>
    <w:rsid w:val="00DD09F9"/>
    <w:rsid w:val="00DF247D"/>
    <w:rsid w:val="00E207C4"/>
    <w:rsid w:val="00E30632"/>
    <w:rsid w:val="00E513CA"/>
    <w:rsid w:val="00E56FFC"/>
    <w:rsid w:val="00E62F67"/>
    <w:rsid w:val="00EB7AAD"/>
    <w:rsid w:val="00EE40AA"/>
    <w:rsid w:val="00F34876"/>
    <w:rsid w:val="00F36688"/>
    <w:rsid w:val="00F40FF8"/>
    <w:rsid w:val="00F6167E"/>
    <w:rsid w:val="00F75D19"/>
    <w:rsid w:val="00FA4000"/>
    <w:rsid w:val="00FA5955"/>
    <w:rsid w:val="00FD7692"/>
    <w:rsid w:val="00FE2A4B"/>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4"/>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DBF"/>
    <w:rPr>
      <w:rFonts w:ascii="Arial" w:hAnsi="Arial"/>
      <w:sz w:val="18"/>
      <w:szCs w:val="18"/>
    </w:rPr>
  </w:style>
  <w:style w:type="character" w:customStyle="1" w:styleId="a5">
    <w:name w:val="吹き出し (文字)"/>
    <w:link w:val="a4"/>
    <w:uiPriority w:val="99"/>
    <w:semiHidden/>
    <w:rsid w:val="00214DBF"/>
    <w:rPr>
      <w:rFonts w:ascii="Arial" w:eastAsia="ＭＳ ゴシック" w:hAnsi="Arial" w:cs="Times New Roman"/>
      <w:sz w:val="18"/>
      <w:szCs w:val="18"/>
    </w:rPr>
  </w:style>
  <w:style w:type="paragraph" w:styleId="a6">
    <w:name w:val="header"/>
    <w:basedOn w:val="a"/>
    <w:link w:val="a7"/>
    <w:uiPriority w:val="99"/>
    <w:unhideWhenUsed/>
    <w:rsid w:val="002212A9"/>
    <w:pPr>
      <w:tabs>
        <w:tab w:val="center" w:pos="4252"/>
        <w:tab w:val="right" w:pos="8504"/>
      </w:tabs>
      <w:snapToGrid w:val="0"/>
    </w:pPr>
  </w:style>
  <w:style w:type="character" w:customStyle="1" w:styleId="a7">
    <w:name w:val="ヘッダー (文字)"/>
    <w:link w:val="a6"/>
    <w:uiPriority w:val="99"/>
    <w:rsid w:val="002212A9"/>
    <w:rPr>
      <w:rFonts w:ascii="ＭＳ ゴシック" w:eastAsia="ＭＳ ゴシック"/>
      <w:sz w:val="28"/>
    </w:rPr>
  </w:style>
  <w:style w:type="paragraph" w:styleId="a8">
    <w:name w:val="footer"/>
    <w:basedOn w:val="a"/>
    <w:link w:val="a9"/>
    <w:uiPriority w:val="99"/>
    <w:unhideWhenUsed/>
    <w:rsid w:val="002212A9"/>
    <w:pPr>
      <w:tabs>
        <w:tab w:val="center" w:pos="4252"/>
        <w:tab w:val="right" w:pos="8504"/>
      </w:tabs>
      <w:snapToGrid w:val="0"/>
    </w:pPr>
  </w:style>
  <w:style w:type="character" w:customStyle="1" w:styleId="a9">
    <w:name w:val="フッター (文字)"/>
    <w:link w:val="a8"/>
    <w:uiPriority w:val="99"/>
    <w:rsid w:val="002212A9"/>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4"/>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DBF"/>
    <w:rPr>
      <w:rFonts w:ascii="Arial" w:hAnsi="Arial"/>
      <w:sz w:val="18"/>
      <w:szCs w:val="18"/>
    </w:rPr>
  </w:style>
  <w:style w:type="character" w:customStyle="1" w:styleId="a5">
    <w:name w:val="吹き出し (文字)"/>
    <w:link w:val="a4"/>
    <w:uiPriority w:val="99"/>
    <w:semiHidden/>
    <w:rsid w:val="00214DBF"/>
    <w:rPr>
      <w:rFonts w:ascii="Arial" w:eastAsia="ＭＳ ゴシック" w:hAnsi="Arial" w:cs="Times New Roman"/>
      <w:sz w:val="18"/>
      <w:szCs w:val="18"/>
    </w:rPr>
  </w:style>
  <w:style w:type="paragraph" w:styleId="a6">
    <w:name w:val="header"/>
    <w:basedOn w:val="a"/>
    <w:link w:val="a7"/>
    <w:uiPriority w:val="99"/>
    <w:unhideWhenUsed/>
    <w:rsid w:val="002212A9"/>
    <w:pPr>
      <w:tabs>
        <w:tab w:val="center" w:pos="4252"/>
        <w:tab w:val="right" w:pos="8504"/>
      </w:tabs>
      <w:snapToGrid w:val="0"/>
    </w:pPr>
  </w:style>
  <w:style w:type="character" w:customStyle="1" w:styleId="a7">
    <w:name w:val="ヘッダー (文字)"/>
    <w:link w:val="a6"/>
    <w:uiPriority w:val="99"/>
    <w:rsid w:val="002212A9"/>
    <w:rPr>
      <w:rFonts w:ascii="ＭＳ ゴシック" w:eastAsia="ＭＳ ゴシック"/>
      <w:sz w:val="28"/>
    </w:rPr>
  </w:style>
  <w:style w:type="paragraph" w:styleId="a8">
    <w:name w:val="footer"/>
    <w:basedOn w:val="a"/>
    <w:link w:val="a9"/>
    <w:uiPriority w:val="99"/>
    <w:unhideWhenUsed/>
    <w:rsid w:val="002212A9"/>
    <w:pPr>
      <w:tabs>
        <w:tab w:val="center" w:pos="4252"/>
        <w:tab w:val="right" w:pos="8504"/>
      </w:tabs>
      <w:snapToGrid w:val="0"/>
    </w:pPr>
  </w:style>
  <w:style w:type="character" w:customStyle="1" w:styleId="a9">
    <w:name w:val="フッター (文字)"/>
    <w:link w:val="a8"/>
    <w:uiPriority w:val="99"/>
    <w:rsid w:val="002212A9"/>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292">
      <w:bodyDiv w:val="1"/>
      <w:marLeft w:val="0"/>
      <w:marRight w:val="0"/>
      <w:marTop w:val="0"/>
      <w:marBottom w:val="0"/>
      <w:divBdr>
        <w:top w:val="none" w:sz="0" w:space="0" w:color="auto"/>
        <w:left w:val="none" w:sz="0" w:space="0" w:color="auto"/>
        <w:bottom w:val="none" w:sz="0" w:space="0" w:color="auto"/>
        <w:right w:val="none" w:sz="0" w:space="0" w:color="auto"/>
      </w:divBdr>
    </w:div>
    <w:div w:id="282883225">
      <w:bodyDiv w:val="1"/>
      <w:marLeft w:val="0"/>
      <w:marRight w:val="0"/>
      <w:marTop w:val="0"/>
      <w:marBottom w:val="0"/>
      <w:divBdr>
        <w:top w:val="none" w:sz="0" w:space="0" w:color="auto"/>
        <w:left w:val="none" w:sz="0" w:space="0" w:color="auto"/>
        <w:bottom w:val="none" w:sz="0" w:space="0" w:color="auto"/>
        <w:right w:val="none" w:sz="0" w:space="0" w:color="auto"/>
      </w:divBdr>
    </w:div>
    <w:div w:id="689988766">
      <w:bodyDiv w:val="1"/>
      <w:marLeft w:val="0"/>
      <w:marRight w:val="0"/>
      <w:marTop w:val="0"/>
      <w:marBottom w:val="0"/>
      <w:divBdr>
        <w:top w:val="none" w:sz="0" w:space="0" w:color="auto"/>
        <w:left w:val="none" w:sz="0" w:space="0" w:color="auto"/>
        <w:bottom w:val="none" w:sz="0" w:space="0" w:color="auto"/>
        <w:right w:val="none" w:sz="0" w:space="0" w:color="auto"/>
      </w:divBdr>
    </w:div>
    <w:div w:id="737094203">
      <w:bodyDiv w:val="1"/>
      <w:marLeft w:val="0"/>
      <w:marRight w:val="0"/>
      <w:marTop w:val="0"/>
      <w:marBottom w:val="0"/>
      <w:divBdr>
        <w:top w:val="none" w:sz="0" w:space="0" w:color="auto"/>
        <w:left w:val="none" w:sz="0" w:space="0" w:color="auto"/>
        <w:bottom w:val="none" w:sz="0" w:space="0" w:color="auto"/>
        <w:right w:val="none" w:sz="0" w:space="0" w:color="auto"/>
      </w:divBdr>
    </w:div>
    <w:div w:id="755983012">
      <w:bodyDiv w:val="1"/>
      <w:marLeft w:val="0"/>
      <w:marRight w:val="0"/>
      <w:marTop w:val="0"/>
      <w:marBottom w:val="0"/>
      <w:divBdr>
        <w:top w:val="none" w:sz="0" w:space="0" w:color="auto"/>
        <w:left w:val="none" w:sz="0" w:space="0" w:color="auto"/>
        <w:bottom w:val="none" w:sz="0" w:space="0" w:color="auto"/>
        <w:right w:val="none" w:sz="0" w:space="0" w:color="auto"/>
      </w:divBdr>
    </w:div>
    <w:div w:id="922451424">
      <w:bodyDiv w:val="1"/>
      <w:marLeft w:val="0"/>
      <w:marRight w:val="0"/>
      <w:marTop w:val="0"/>
      <w:marBottom w:val="0"/>
      <w:divBdr>
        <w:top w:val="none" w:sz="0" w:space="0" w:color="auto"/>
        <w:left w:val="none" w:sz="0" w:space="0" w:color="auto"/>
        <w:bottom w:val="none" w:sz="0" w:space="0" w:color="auto"/>
        <w:right w:val="none" w:sz="0" w:space="0" w:color="auto"/>
      </w:divBdr>
    </w:div>
    <w:div w:id="1071152423">
      <w:bodyDiv w:val="1"/>
      <w:marLeft w:val="0"/>
      <w:marRight w:val="0"/>
      <w:marTop w:val="0"/>
      <w:marBottom w:val="0"/>
      <w:divBdr>
        <w:top w:val="none" w:sz="0" w:space="0" w:color="auto"/>
        <w:left w:val="none" w:sz="0" w:space="0" w:color="auto"/>
        <w:bottom w:val="none" w:sz="0" w:space="0" w:color="auto"/>
        <w:right w:val="none" w:sz="0" w:space="0" w:color="auto"/>
      </w:divBdr>
    </w:div>
    <w:div w:id="1164512295">
      <w:bodyDiv w:val="1"/>
      <w:marLeft w:val="0"/>
      <w:marRight w:val="0"/>
      <w:marTop w:val="0"/>
      <w:marBottom w:val="0"/>
      <w:divBdr>
        <w:top w:val="none" w:sz="0" w:space="0" w:color="auto"/>
        <w:left w:val="none" w:sz="0" w:space="0" w:color="auto"/>
        <w:bottom w:val="none" w:sz="0" w:space="0" w:color="auto"/>
        <w:right w:val="none" w:sz="0" w:space="0" w:color="auto"/>
      </w:divBdr>
    </w:div>
    <w:div w:id="1223441965">
      <w:bodyDiv w:val="1"/>
      <w:marLeft w:val="0"/>
      <w:marRight w:val="0"/>
      <w:marTop w:val="0"/>
      <w:marBottom w:val="0"/>
      <w:divBdr>
        <w:top w:val="none" w:sz="0" w:space="0" w:color="auto"/>
        <w:left w:val="none" w:sz="0" w:space="0" w:color="auto"/>
        <w:bottom w:val="none" w:sz="0" w:space="0" w:color="auto"/>
        <w:right w:val="none" w:sz="0" w:space="0" w:color="auto"/>
      </w:divBdr>
    </w:div>
    <w:div w:id="19292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1D90-B01D-41DD-829E-418CC48A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2018-05-23T06:03:00Z</cp:lastPrinted>
  <dcterms:created xsi:type="dcterms:W3CDTF">2018-05-23T05:01:00Z</dcterms:created>
  <dcterms:modified xsi:type="dcterms:W3CDTF">2018-06-29T04:31:00Z</dcterms:modified>
</cp:coreProperties>
</file>