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1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4994"/>
      </w:tblGrid>
      <w:tr w:rsidR="00755CF6" w:rsidRPr="006520E2" w14:paraId="19C62806" w14:textId="77777777" w:rsidTr="00F30827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431AC" w14:textId="77777777" w:rsidR="00C36EDE" w:rsidRDefault="00755CF6" w:rsidP="00C36EDE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171C0">
              <w:rPr>
                <w:rFonts w:ascii="ＭＳ 明朝" w:hAnsi="ＭＳ 明朝" w:hint="eastAsia"/>
                <w:sz w:val="28"/>
                <w:szCs w:val="28"/>
              </w:rPr>
              <w:t>経理的基礎に関する申立書</w:t>
            </w:r>
          </w:p>
          <w:p w14:paraId="5D1C4150" w14:textId="022FE516" w:rsidR="00C36EDE" w:rsidRPr="00C36EDE" w:rsidRDefault="00C36EDE" w:rsidP="00C36EDE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（当期純損失について）</w:t>
            </w:r>
          </w:p>
          <w:p w14:paraId="30B1A671" w14:textId="2C3373B8" w:rsidR="00755CF6" w:rsidRDefault="00755CF6" w:rsidP="00F30827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-10"/>
                <w:sz w:val="21"/>
                <w:szCs w:val="21"/>
              </w:rPr>
            </w:pPr>
          </w:p>
          <w:p w14:paraId="2A4AFC84" w14:textId="1405CC91" w:rsidR="00755CF6" w:rsidRPr="00BC4EF5" w:rsidRDefault="00755CF6" w:rsidP="00F30827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令和　　</w:t>
            </w:r>
            <w:r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日</w:t>
            </w:r>
          </w:p>
        </w:tc>
      </w:tr>
      <w:tr w:rsidR="00755CF6" w:rsidRPr="006520E2" w14:paraId="100B9705" w14:textId="77777777" w:rsidTr="00F30827">
        <w:trPr>
          <w:trHeight w:val="11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A4060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755CF6">
              <w:rPr>
                <w:rFonts w:ascii="ＭＳ 明朝" w:hAnsi="ＭＳ 明朝" w:hint="eastAsia"/>
                <w:spacing w:val="150"/>
                <w:kern w:val="0"/>
                <w:sz w:val="21"/>
                <w:szCs w:val="21"/>
                <w:fitText w:val="2310" w:id="-1504965632"/>
              </w:rPr>
              <w:t>京都府知</w:t>
            </w:r>
            <w:r w:rsidRPr="00755CF6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310" w:id="-1504965632"/>
              </w:rPr>
              <w:t>事</w:t>
            </w:r>
          </w:p>
          <w:p w14:paraId="588486AE" w14:textId="77777777" w:rsidR="00755CF6" w:rsidRPr="00BC4EF5" w:rsidRDefault="00755CF6" w:rsidP="00F30827">
            <w:pPr>
              <w:kinsoku w:val="0"/>
              <w:overflowPunct w:val="0"/>
              <w:spacing w:line="240" w:lineRule="atLeast"/>
              <w:ind w:leftChars="100" w:left="240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755CF6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2310" w:id="-1504965631"/>
              </w:rPr>
              <w:t>京都府　　　保健所</w:t>
            </w:r>
            <w:r w:rsidRPr="00755CF6">
              <w:rPr>
                <w:rFonts w:ascii="ＭＳ 明朝" w:hAnsi="ＭＳ 明朝" w:hint="eastAsia"/>
                <w:spacing w:val="-30"/>
                <w:kern w:val="0"/>
                <w:sz w:val="21"/>
                <w:szCs w:val="21"/>
                <w:fitText w:val="2310" w:id="-1504965631"/>
              </w:rPr>
              <w:t>長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98F3" w14:textId="0FA144D3" w:rsidR="00755CF6" w:rsidRPr="00BC4EF5" w:rsidRDefault="00755CF6" w:rsidP="00F30827">
            <w:pPr>
              <w:kinsoku w:val="0"/>
              <w:overflowPunct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様</w:t>
            </w:r>
          </w:p>
        </w:tc>
      </w:tr>
      <w:tr w:rsidR="00755CF6" w:rsidRPr="006520E2" w14:paraId="4C539D92" w14:textId="77777777" w:rsidTr="00F30827">
        <w:trPr>
          <w:trHeight w:val="1020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D4E4B" w14:textId="111391B4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1500" w:left="360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申請者</w:t>
            </w:r>
          </w:p>
          <w:p w14:paraId="3EA164EB" w14:textId="47E24A03" w:rsidR="00755CF6" w:rsidRPr="00BC4EF5" w:rsidRDefault="00755CF6" w:rsidP="00F30827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氏　名</w:t>
            </w:r>
          </w:p>
          <w:p w14:paraId="50A964C3" w14:textId="67BD8DE5" w:rsidR="00755CF6" w:rsidRPr="00BC4EF5" w:rsidRDefault="00755CF6" w:rsidP="00F30827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0D8B5B12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63166EE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0468471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55CF6" w:rsidRPr="006520E2" w14:paraId="692B4997" w14:textId="77777777" w:rsidTr="00F30827">
        <w:trPr>
          <w:trHeight w:val="1015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0BE8F" w14:textId="7FD29B1F" w:rsidR="00755CF6" w:rsidRPr="00BC4EF5" w:rsidRDefault="00755CF6" w:rsidP="00F30827">
            <w:pPr>
              <w:kinsoku w:val="0"/>
              <w:overflowPunct w:val="0"/>
              <w:spacing w:line="270" w:lineRule="exact"/>
              <w:ind w:leftChars="1900" w:left="4560"/>
              <w:rPr>
                <w:rFonts w:ascii="ＭＳ 明朝" w:hAnsi="ＭＳ 明朝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755CF6" w:rsidRPr="006520E2" w14:paraId="48D0DBC9" w14:textId="77777777" w:rsidTr="00F30827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1149" w14:textId="0D191FC5" w:rsidR="00755CF6" w:rsidRPr="00BC4EF5" w:rsidRDefault="00755CF6" w:rsidP="00F30827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 前期において純損失が発生した原因</w:t>
            </w:r>
          </w:p>
        </w:tc>
      </w:tr>
      <w:tr w:rsidR="00755CF6" w:rsidRPr="00BC4EF5" w14:paraId="58BEAD04" w14:textId="77777777" w:rsidTr="00F30827">
        <w:trPr>
          <w:trHeight w:val="1786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C85B0" w14:textId="12EA5A32" w:rsidR="00755CF6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令和　　年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3650A8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決算において純損失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  <w:r w:rsidRPr="003650A8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千円</w:t>
            </w:r>
            <w:r w:rsidRPr="003650A8">
              <w:rPr>
                <w:rFonts w:ascii="ＭＳ 明朝" w:hAnsi="ＭＳ 明朝" w:hint="eastAsia"/>
                <w:spacing w:val="10"/>
                <w:sz w:val="21"/>
                <w:szCs w:val="21"/>
              </w:rPr>
              <w:t>が発生していますが、これは、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</w:p>
          <w:p w14:paraId="1CF17859" w14:textId="6BBDFAB1" w:rsidR="00755CF6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6A2A5C7" w14:textId="17AA5703" w:rsidR="00755CF6" w:rsidRPr="003C7767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によるものです。</w:t>
            </w:r>
          </w:p>
        </w:tc>
      </w:tr>
      <w:tr w:rsidR="00755CF6" w:rsidRPr="006520E2" w14:paraId="76309742" w14:textId="77777777" w:rsidTr="00F30827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057AF" w14:textId="5A6DD704" w:rsidR="00755CF6" w:rsidRPr="00BC4EF5" w:rsidRDefault="00755CF6" w:rsidP="00F30827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 当期決算で</w:t>
            </w:r>
            <w:r w:rsidRPr="002D0780">
              <w:rPr>
                <w:rFonts w:ascii="ＭＳ 明朝" w:hAnsi="ＭＳ 明朝" w:hint="eastAsia"/>
                <w:sz w:val="21"/>
                <w:szCs w:val="21"/>
              </w:rPr>
              <w:t>純利益を計上するための対策</w:t>
            </w:r>
          </w:p>
        </w:tc>
      </w:tr>
      <w:tr w:rsidR="00755CF6" w:rsidRPr="00BC4EF5" w14:paraId="14A1CE1C" w14:textId="77777777" w:rsidTr="00F30827">
        <w:trPr>
          <w:trHeight w:val="1786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7B224" w14:textId="1FED38F7" w:rsidR="00755CF6" w:rsidRPr="00F00640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AE9EFF6" w14:textId="5C7307D9" w:rsidR="00755CF6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により、合計残高試算表（中間決算書）において当期純利益</w:t>
            </w:r>
          </w:p>
          <w:p w14:paraId="6BA784E2" w14:textId="5C421E7A" w:rsidR="00755CF6" w:rsidRPr="00F00640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千円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を計上しており、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令和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年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決算では当期純利益を計上できる見込みです。</w:t>
            </w:r>
          </w:p>
        </w:tc>
      </w:tr>
    </w:tbl>
    <w:p w14:paraId="242FB348" w14:textId="342B8EF3" w:rsidR="00755CF6" w:rsidRPr="0032571A" w:rsidRDefault="00755CF6" w:rsidP="007C3C12">
      <w:pPr>
        <w:jc w:val="center"/>
        <w:rPr>
          <w:rFonts w:ascii="ＭＳ 明朝" w:hAnsi="ＭＳ 明朝"/>
          <w:sz w:val="28"/>
          <w:szCs w:val="28"/>
        </w:rPr>
        <w:sectPr w:rsidR="00755CF6" w:rsidRPr="0032571A" w:rsidSect="00967259">
          <w:headerReference w:type="default" r:id="rId10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center" w:tblpY="-1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4994"/>
      </w:tblGrid>
      <w:tr w:rsidR="00755CF6" w:rsidRPr="006520E2" w14:paraId="0CD954DB" w14:textId="77777777" w:rsidTr="00F30827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63D30" w14:textId="77777777" w:rsidR="00C36EDE" w:rsidRDefault="00755CF6" w:rsidP="00C36EDE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171C0">
              <w:rPr>
                <w:rFonts w:ascii="ＭＳ 明朝" w:hAnsi="ＭＳ 明朝" w:hint="eastAsia"/>
                <w:sz w:val="28"/>
                <w:szCs w:val="28"/>
              </w:rPr>
              <w:lastRenderedPageBreak/>
              <w:t>経理的基礎に関する申立書</w:t>
            </w:r>
          </w:p>
          <w:p w14:paraId="2FC36C44" w14:textId="36EF4566" w:rsidR="00755CF6" w:rsidRPr="00BC4EF5" w:rsidRDefault="00C36EDE" w:rsidP="00C36EDE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（繰越損失金について）</w:t>
            </w:r>
          </w:p>
          <w:p w14:paraId="771D3FCC" w14:textId="6BDD2E62" w:rsidR="00755CF6" w:rsidRDefault="00755CF6" w:rsidP="00F30827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-10"/>
                <w:sz w:val="21"/>
                <w:szCs w:val="21"/>
              </w:rPr>
            </w:pPr>
          </w:p>
          <w:p w14:paraId="38255FCF" w14:textId="77777777" w:rsidR="00755CF6" w:rsidRPr="00BC4EF5" w:rsidRDefault="00755CF6" w:rsidP="00F30827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令和　　</w:t>
            </w:r>
            <w:r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日</w:t>
            </w:r>
          </w:p>
        </w:tc>
      </w:tr>
      <w:tr w:rsidR="00755CF6" w:rsidRPr="006520E2" w14:paraId="3BEB4DEB" w14:textId="77777777" w:rsidTr="00F30827">
        <w:trPr>
          <w:trHeight w:val="11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90212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CC22B2">
              <w:rPr>
                <w:rFonts w:ascii="ＭＳ 明朝" w:hAnsi="ＭＳ 明朝" w:hint="eastAsia"/>
                <w:spacing w:val="157"/>
                <w:kern w:val="0"/>
                <w:sz w:val="21"/>
                <w:szCs w:val="21"/>
                <w:fitText w:val="2310" w:id="-1504965630"/>
              </w:rPr>
              <w:t>京都府知</w:t>
            </w:r>
            <w:r w:rsidRPr="00CC22B2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2310" w:id="-1504965630"/>
              </w:rPr>
              <w:t>事</w:t>
            </w:r>
          </w:p>
          <w:p w14:paraId="70F11BF7" w14:textId="77777777" w:rsidR="00755CF6" w:rsidRPr="00BC4EF5" w:rsidRDefault="00755CF6" w:rsidP="00F30827">
            <w:pPr>
              <w:kinsoku w:val="0"/>
              <w:overflowPunct w:val="0"/>
              <w:spacing w:line="240" w:lineRule="atLeast"/>
              <w:ind w:leftChars="100" w:left="240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755CF6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2310" w:id="-1504965629"/>
              </w:rPr>
              <w:t>京都府　　　保健所</w:t>
            </w:r>
            <w:r w:rsidRPr="00755CF6">
              <w:rPr>
                <w:rFonts w:ascii="ＭＳ 明朝" w:hAnsi="ＭＳ 明朝" w:hint="eastAsia"/>
                <w:spacing w:val="-30"/>
                <w:kern w:val="0"/>
                <w:sz w:val="21"/>
                <w:szCs w:val="21"/>
                <w:fitText w:val="2310" w:id="-1504965629"/>
              </w:rPr>
              <w:t>長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D21B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様</w:t>
            </w:r>
          </w:p>
        </w:tc>
      </w:tr>
      <w:tr w:rsidR="00755CF6" w:rsidRPr="006520E2" w14:paraId="30C3D4FC" w14:textId="77777777" w:rsidTr="00F30827">
        <w:trPr>
          <w:trHeight w:val="1020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910CE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1500" w:left="360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申請者</w:t>
            </w:r>
          </w:p>
          <w:p w14:paraId="55A67FE8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氏　名</w:t>
            </w:r>
          </w:p>
          <w:p w14:paraId="6F85D5A6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7C62307F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DEB6741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AE510D7" w14:textId="77777777" w:rsidR="00755CF6" w:rsidRPr="00BC4EF5" w:rsidRDefault="00755CF6" w:rsidP="00F30827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55CF6" w:rsidRPr="006520E2" w14:paraId="05690ECD" w14:textId="77777777" w:rsidTr="00F30827">
        <w:trPr>
          <w:trHeight w:val="1015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E88F5" w14:textId="77777777" w:rsidR="00755CF6" w:rsidRPr="00BC4EF5" w:rsidRDefault="00755CF6" w:rsidP="00F30827">
            <w:pPr>
              <w:kinsoku w:val="0"/>
              <w:overflowPunct w:val="0"/>
              <w:spacing w:line="270" w:lineRule="exact"/>
              <w:ind w:leftChars="1900" w:left="4560"/>
              <w:rPr>
                <w:rFonts w:ascii="ＭＳ 明朝" w:hAnsi="ＭＳ 明朝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755CF6" w:rsidRPr="006520E2" w14:paraId="2CB6986F" w14:textId="77777777" w:rsidTr="00F30827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8240" w14:textId="5BB020DA" w:rsidR="00755CF6" w:rsidRPr="007C3C12" w:rsidRDefault="00755CF6" w:rsidP="00F30827">
            <w:pPr>
              <w:kinsoku w:val="0"/>
              <w:overflowPunct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 繰越損失金が発生している原因</w:t>
            </w:r>
          </w:p>
        </w:tc>
      </w:tr>
      <w:tr w:rsidR="00755CF6" w:rsidRPr="00BC4EF5" w14:paraId="443AC298" w14:textId="77777777" w:rsidTr="00F30827">
        <w:trPr>
          <w:trHeight w:val="1787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2A33A" w14:textId="77777777" w:rsidR="00755CF6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令和　　年　　月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決算において繰越損失金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千円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</w:rPr>
              <w:t>が発生していますが、これは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</w:rPr>
              <w:t>、</w:t>
            </w:r>
          </w:p>
          <w:p w14:paraId="243CDE29" w14:textId="77777777" w:rsidR="00755CF6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E23888F" w14:textId="77777777" w:rsidR="00755CF6" w:rsidRPr="00323214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Pr="00BC4EF5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によるものです。</w:t>
            </w:r>
          </w:p>
        </w:tc>
      </w:tr>
      <w:tr w:rsidR="00755CF6" w:rsidRPr="006520E2" w14:paraId="4B8AFC13" w14:textId="77777777" w:rsidTr="00F30827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A8E1F" w14:textId="37D6B425" w:rsidR="00755CF6" w:rsidRPr="002D0780" w:rsidRDefault="00755CF6" w:rsidP="00F30827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 繰越損失金を解消する計画</w:t>
            </w:r>
          </w:p>
        </w:tc>
      </w:tr>
      <w:tr w:rsidR="00755CF6" w:rsidRPr="00BC4EF5" w14:paraId="3CC501AE" w14:textId="77777777" w:rsidTr="00F30827">
        <w:trPr>
          <w:trHeight w:val="1786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54350" w14:textId="77777777" w:rsidR="00755CF6" w:rsidRPr="00F00640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52428CF" w14:textId="77777777" w:rsidR="00755CF6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73E5162" w14:textId="77777777" w:rsidR="00755CF6" w:rsidRPr="00F00640" w:rsidRDefault="00755CF6" w:rsidP="00F3082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により、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令和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年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決算において繰越損失金を解消します。</w:t>
            </w:r>
          </w:p>
        </w:tc>
      </w:tr>
    </w:tbl>
    <w:p w14:paraId="218A7657" w14:textId="0617D89F" w:rsidR="00755CF6" w:rsidRPr="00755CF6" w:rsidRDefault="00755CF6" w:rsidP="007C3C12">
      <w:pPr>
        <w:jc w:val="center"/>
        <w:rPr>
          <w:rFonts w:ascii="ＭＳ 明朝" w:hAnsi="ＭＳ 明朝"/>
          <w:sz w:val="28"/>
          <w:szCs w:val="28"/>
        </w:rPr>
        <w:sectPr w:rsidR="00755CF6" w:rsidRPr="00755CF6" w:rsidSect="00967259">
          <w:headerReference w:type="default" r:id="rId11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center" w:tblpY="-1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4994"/>
      </w:tblGrid>
      <w:tr w:rsidR="007C3C12" w:rsidRPr="006520E2" w14:paraId="79960DD3" w14:textId="77777777" w:rsidTr="007F0BBB"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5957F" w14:textId="77777777" w:rsidR="00C36EDE" w:rsidRDefault="007C3C12" w:rsidP="00C36EDE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171C0">
              <w:rPr>
                <w:rFonts w:ascii="ＭＳ 明朝" w:hAnsi="ＭＳ 明朝" w:hint="eastAsia"/>
                <w:sz w:val="28"/>
                <w:szCs w:val="28"/>
              </w:rPr>
              <w:lastRenderedPageBreak/>
              <w:t>経理的基礎に関する申立書</w:t>
            </w:r>
          </w:p>
          <w:p w14:paraId="79960DD0" w14:textId="2C97A832" w:rsidR="007C3C12" w:rsidRPr="00BC4EF5" w:rsidRDefault="00C36EDE" w:rsidP="00C36EDE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603EC9">
              <w:rPr>
                <w:rFonts w:ascii="ＭＳ 明朝" w:hAnsi="ＭＳ 明朝" w:hint="eastAsia"/>
                <w:sz w:val="28"/>
                <w:szCs w:val="28"/>
              </w:rPr>
              <w:t>繰越損失金</w:t>
            </w:r>
            <w:r>
              <w:rPr>
                <w:rFonts w:ascii="ＭＳ 明朝" w:hAnsi="ＭＳ 明朝" w:hint="eastAsia"/>
                <w:sz w:val="28"/>
                <w:szCs w:val="28"/>
              </w:rPr>
              <w:t>及び</w:t>
            </w:r>
            <w:r w:rsidR="00603EC9">
              <w:rPr>
                <w:rFonts w:ascii="ＭＳ 明朝" w:hAnsi="ＭＳ 明朝" w:hint="eastAsia"/>
                <w:sz w:val="28"/>
                <w:szCs w:val="28"/>
              </w:rPr>
              <w:t>当期純損失</w:t>
            </w:r>
            <w:r>
              <w:rPr>
                <w:rFonts w:ascii="ＭＳ 明朝" w:hAnsi="ＭＳ 明朝" w:hint="eastAsia"/>
                <w:sz w:val="28"/>
                <w:szCs w:val="28"/>
              </w:rPr>
              <w:t>について）</w:t>
            </w:r>
          </w:p>
          <w:p w14:paraId="79960DD1" w14:textId="77777777" w:rsidR="007C3C12" w:rsidRDefault="007C3C12" w:rsidP="007C3C12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-10"/>
                <w:sz w:val="21"/>
                <w:szCs w:val="21"/>
              </w:rPr>
            </w:pPr>
          </w:p>
          <w:p w14:paraId="79960DD2" w14:textId="7204428F" w:rsidR="007C3C12" w:rsidRPr="00BC4EF5" w:rsidRDefault="00E5367B" w:rsidP="00E5367B">
            <w:pPr>
              <w:kinsoku w:val="0"/>
              <w:overflowPunct w:val="0"/>
              <w:spacing w:line="270" w:lineRule="exact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-10"/>
                <w:sz w:val="21"/>
                <w:szCs w:val="21"/>
              </w:rPr>
              <w:t>令和</w:t>
            </w:r>
            <w:r w:rsidR="00B82A43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="007C3C12"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年</w:t>
            </w:r>
            <w:r w:rsidR="00B82A43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="007C3C12"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月</w:t>
            </w:r>
            <w:r w:rsidR="00B82A43">
              <w:rPr>
                <w:rFonts w:ascii="ＭＳ 明朝" w:hAnsi="ＭＳ 明朝" w:hint="eastAsia"/>
                <w:spacing w:val="-10"/>
                <w:sz w:val="21"/>
                <w:szCs w:val="21"/>
              </w:rPr>
              <w:t xml:space="preserve">　　</w:t>
            </w:r>
            <w:r w:rsidR="007C3C12" w:rsidRPr="00BC4EF5">
              <w:rPr>
                <w:rFonts w:ascii="ＭＳ 明朝" w:hAnsi="ＭＳ 明朝" w:hint="eastAsia"/>
                <w:spacing w:val="-10"/>
                <w:sz w:val="21"/>
                <w:szCs w:val="21"/>
              </w:rPr>
              <w:t>日</w:t>
            </w:r>
          </w:p>
        </w:tc>
      </w:tr>
      <w:tr w:rsidR="007C3C12" w:rsidRPr="006520E2" w14:paraId="79960DD7" w14:textId="77777777" w:rsidTr="007F0BBB">
        <w:trPr>
          <w:trHeight w:val="116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DD4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7C3C12">
              <w:rPr>
                <w:rFonts w:ascii="ＭＳ 明朝" w:hAnsi="ＭＳ 明朝" w:hint="eastAsia"/>
                <w:spacing w:val="150"/>
                <w:kern w:val="0"/>
                <w:sz w:val="21"/>
                <w:szCs w:val="21"/>
                <w:fitText w:val="2310" w:id="1923930368"/>
              </w:rPr>
              <w:t>京都府知</w:t>
            </w:r>
            <w:r w:rsidRPr="007C3C12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310" w:id="1923930368"/>
              </w:rPr>
              <w:t>事</w:t>
            </w:r>
          </w:p>
          <w:p w14:paraId="79960DD5" w14:textId="77777777" w:rsidR="007C3C12" w:rsidRPr="00BC4EF5" w:rsidRDefault="007C3C12" w:rsidP="007C3C12">
            <w:pPr>
              <w:kinsoku w:val="0"/>
              <w:overflowPunct w:val="0"/>
              <w:spacing w:line="240" w:lineRule="atLeast"/>
              <w:ind w:leftChars="100" w:left="240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1406BA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2310" w:id="1923930369"/>
              </w:rPr>
              <w:t>京都府　　　保健所</w:t>
            </w:r>
            <w:r w:rsidRPr="001406BA">
              <w:rPr>
                <w:rFonts w:ascii="ＭＳ 明朝" w:hAnsi="ＭＳ 明朝" w:hint="eastAsia"/>
                <w:spacing w:val="-30"/>
                <w:kern w:val="0"/>
                <w:sz w:val="21"/>
                <w:szCs w:val="21"/>
                <w:fitText w:val="2310" w:id="1923930369"/>
              </w:rPr>
              <w:t>長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DD6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様</w:t>
            </w:r>
          </w:p>
        </w:tc>
      </w:tr>
      <w:tr w:rsidR="007C3C12" w:rsidRPr="006520E2" w14:paraId="79960DDE" w14:textId="77777777" w:rsidTr="007F0BBB">
        <w:trPr>
          <w:trHeight w:val="1020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60DD8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ind w:leftChars="1500" w:left="360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申請者</w:t>
            </w:r>
          </w:p>
          <w:p w14:paraId="79960DD9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kern w:val="0"/>
                <w:sz w:val="21"/>
                <w:szCs w:val="21"/>
              </w:rPr>
              <w:t>氏　名</w:t>
            </w:r>
          </w:p>
          <w:p w14:paraId="79960DDA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79960DDB" w14:textId="77777777" w:rsidR="007C3C12" w:rsidRPr="00BC4EF5" w:rsidRDefault="007C3C12" w:rsidP="007C3C12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9960DDC" w14:textId="670A6AAB" w:rsidR="00F00640" w:rsidRPr="00BC4EF5" w:rsidRDefault="00F00640" w:rsidP="00F00640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9960DDD" w14:textId="77777777" w:rsidR="007C3C12" w:rsidRPr="00BC4EF5" w:rsidRDefault="007C3C12" w:rsidP="00792CEB">
            <w:pPr>
              <w:kinsoku w:val="0"/>
              <w:overflowPunct w:val="0"/>
              <w:spacing w:line="280" w:lineRule="exact"/>
              <w:ind w:leftChars="50" w:left="120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C3C12" w:rsidRPr="006520E2" w14:paraId="79960DE0" w14:textId="77777777" w:rsidTr="007F0BBB">
        <w:trPr>
          <w:trHeight w:val="1015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60DDF" w14:textId="77777777" w:rsidR="007C3C12" w:rsidRPr="00BC4EF5" w:rsidRDefault="007C3C12" w:rsidP="007C3C12">
            <w:pPr>
              <w:kinsoku w:val="0"/>
              <w:overflowPunct w:val="0"/>
              <w:spacing w:line="270" w:lineRule="exact"/>
              <w:ind w:leftChars="1900" w:left="4560"/>
              <w:rPr>
                <w:rFonts w:ascii="ＭＳ 明朝" w:hAnsi="ＭＳ 明朝"/>
                <w:sz w:val="21"/>
                <w:szCs w:val="21"/>
              </w:rPr>
            </w:pPr>
            <w:r w:rsidRPr="00BC4EF5">
              <w:rPr>
                <w:rFonts w:ascii="ＭＳ 明朝" w:hAnsi="ＭＳ 明朝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7C3C12" w:rsidRPr="006520E2" w14:paraId="79960DE2" w14:textId="77777777" w:rsidTr="007F0BBB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DE1" w14:textId="77777777" w:rsidR="007C3C12" w:rsidRPr="007C3C12" w:rsidRDefault="007C3C12" w:rsidP="007C3C12">
            <w:pPr>
              <w:kinsoku w:val="0"/>
              <w:overflowPunct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 繰越損失金が発生している原因</w:t>
            </w:r>
          </w:p>
        </w:tc>
      </w:tr>
      <w:tr w:rsidR="007C3C12" w:rsidRPr="00BC4EF5" w14:paraId="79960DE6" w14:textId="77777777" w:rsidTr="007F0BBB">
        <w:trPr>
          <w:trHeight w:val="1787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60DE3" w14:textId="2E8FD159" w:rsidR="00F00640" w:rsidRDefault="007C3C12" w:rsidP="007C3C12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="00E5367B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令和</w:t>
            </w:r>
            <w:r w:rsid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年</w:t>
            </w:r>
            <w:r w:rsid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決算において繰越損失金</w:t>
            </w:r>
            <w:r w:rsid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千円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</w:rPr>
              <w:t>が発生していますが、これは</w:t>
            </w:r>
            <w:r w:rsid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>、</w:t>
            </w:r>
          </w:p>
          <w:p w14:paraId="79960DE4" w14:textId="77777777" w:rsidR="00F00640" w:rsidRDefault="00F00640" w:rsidP="007C3C12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9960DE5" w14:textId="77777777" w:rsidR="007C3C12" w:rsidRPr="00323214" w:rsidRDefault="00F00640" w:rsidP="007C3C12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7C3C12" w:rsidRPr="00BC4EF5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によるものです。</w:t>
            </w:r>
          </w:p>
        </w:tc>
      </w:tr>
      <w:tr w:rsidR="007C3C12" w:rsidRPr="006520E2" w14:paraId="79960DE8" w14:textId="77777777" w:rsidTr="007F0BBB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DE7" w14:textId="3B7E66F6" w:rsidR="007C3C12" w:rsidRPr="00BC4EF5" w:rsidRDefault="007C3C12" w:rsidP="007C3C12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② </w:t>
            </w:r>
            <w:r w:rsidR="00971FB7">
              <w:rPr>
                <w:rFonts w:ascii="ＭＳ 明朝" w:hAnsi="ＭＳ 明朝" w:hint="eastAsia"/>
                <w:sz w:val="21"/>
                <w:szCs w:val="21"/>
              </w:rPr>
              <w:t>前期において純損失が発生した原因</w:t>
            </w:r>
          </w:p>
        </w:tc>
      </w:tr>
      <w:tr w:rsidR="007C3C12" w:rsidRPr="00BC4EF5" w14:paraId="79960DEC" w14:textId="77777777" w:rsidTr="007F0BBB">
        <w:trPr>
          <w:trHeight w:val="1786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BA4A7" w14:textId="77777777" w:rsidR="00971FB7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令和　　年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3650A8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決算において純損失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  <w:r w:rsidRPr="003650A8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千円</w:t>
            </w:r>
            <w:r w:rsidRPr="003650A8">
              <w:rPr>
                <w:rFonts w:ascii="ＭＳ 明朝" w:hAnsi="ＭＳ 明朝" w:hint="eastAsia"/>
                <w:spacing w:val="10"/>
                <w:sz w:val="21"/>
                <w:szCs w:val="21"/>
              </w:rPr>
              <w:t>が発生していますが、これは、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</w:t>
            </w:r>
          </w:p>
          <w:p w14:paraId="26686B71" w14:textId="77777777" w:rsidR="00971FB7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9960DEB" w14:textId="0EEEA08D" w:rsidR="007C3C12" w:rsidRPr="003C7767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によるものです。</w:t>
            </w:r>
          </w:p>
        </w:tc>
      </w:tr>
      <w:tr w:rsidR="007C3C12" w:rsidRPr="006520E2" w14:paraId="79960DEE" w14:textId="77777777" w:rsidTr="007F0BBB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DED" w14:textId="1BFAC9D7" w:rsidR="007C3C12" w:rsidRPr="00BC4EF5" w:rsidRDefault="007C3C12" w:rsidP="007C3C12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③ </w:t>
            </w:r>
            <w:r w:rsidR="00971FB7">
              <w:rPr>
                <w:rFonts w:ascii="ＭＳ 明朝" w:hAnsi="ＭＳ 明朝" w:hint="eastAsia"/>
                <w:sz w:val="21"/>
                <w:szCs w:val="21"/>
              </w:rPr>
              <w:t>当期決算で</w:t>
            </w:r>
            <w:r w:rsidR="00971FB7" w:rsidRPr="002D0780">
              <w:rPr>
                <w:rFonts w:ascii="ＭＳ 明朝" w:hAnsi="ＭＳ 明朝" w:hint="eastAsia"/>
                <w:sz w:val="21"/>
                <w:szCs w:val="21"/>
              </w:rPr>
              <w:t>純利益を計上するための対策</w:t>
            </w:r>
          </w:p>
        </w:tc>
      </w:tr>
      <w:tr w:rsidR="007C3C12" w:rsidRPr="00BC4EF5" w14:paraId="79960DF2" w14:textId="77777777" w:rsidTr="007F0BBB">
        <w:trPr>
          <w:trHeight w:val="1786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C5D18" w14:textId="77777777" w:rsidR="00971FB7" w:rsidRPr="00F00640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75C4080" w14:textId="77777777" w:rsidR="00971FB7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により、合計残高試算表（中間決算書）において当期純利益</w:t>
            </w:r>
          </w:p>
          <w:p w14:paraId="79960DF1" w14:textId="29236616" w:rsidR="007C3C12" w:rsidRPr="00F00640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千円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を計上しており、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令和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年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決算では当期純利益を計上できる見込みです。</w:t>
            </w:r>
          </w:p>
        </w:tc>
      </w:tr>
      <w:tr w:rsidR="007C3C12" w:rsidRPr="006520E2" w14:paraId="79960DF4" w14:textId="77777777" w:rsidTr="007F0BBB">
        <w:trPr>
          <w:trHeight w:val="454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0DF3" w14:textId="6B451B8F" w:rsidR="007C3C12" w:rsidRPr="002D0780" w:rsidRDefault="002D0780" w:rsidP="00B07474">
            <w:pPr>
              <w:kinsoku w:val="0"/>
              <w:overflowPunct w:val="0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④</w:t>
            </w:r>
            <w:r w:rsidR="00971FB7">
              <w:rPr>
                <w:rFonts w:ascii="ＭＳ 明朝" w:hAnsi="ＭＳ 明朝" w:hint="eastAsia"/>
                <w:sz w:val="21"/>
                <w:szCs w:val="21"/>
              </w:rPr>
              <w:t xml:space="preserve"> 繰越損失金を解消する計画</w:t>
            </w:r>
          </w:p>
        </w:tc>
      </w:tr>
      <w:tr w:rsidR="00971FB7" w:rsidRPr="00BC4EF5" w14:paraId="79960DF8" w14:textId="77777777" w:rsidTr="007F0BBB">
        <w:trPr>
          <w:trHeight w:val="1786"/>
        </w:trPr>
        <w:tc>
          <w:tcPr>
            <w:tcW w:w="9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D9367" w14:textId="77777777" w:rsidR="00971FB7" w:rsidRPr="00F00640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　</w:t>
            </w: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36CC610" w14:textId="77777777" w:rsidR="00971FB7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9960DF7" w14:textId="1EF72004" w:rsidR="00971FB7" w:rsidRPr="00F00640" w:rsidRDefault="00971FB7" w:rsidP="00971FB7">
            <w:pPr>
              <w:kinsoku w:val="0"/>
              <w:overflowPunct w:val="0"/>
              <w:spacing w:line="276" w:lineRule="auto"/>
              <w:ind w:leftChars="100" w:left="240"/>
              <w:rPr>
                <w:rFonts w:ascii="ＭＳ 明朝" w:hAnsi="ＭＳ 明朝"/>
                <w:spacing w:val="10"/>
                <w:sz w:val="21"/>
                <w:szCs w:val="21"/>
                <w:u w:val="single"/>
              </w:rPr>
            </w:pPr>
            <w:r w:rsidRPr="00F0064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　　　　　　　　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により、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令和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年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 xml:space="preserve">　　</w:t>
            </w:r>
            <w:r w:rsidRPr="00131530">
              <w:rPr>
                <w:rFonts w:ascii="ＭＳ 明朝" w:hAnsi="ＭＳ 明朝" w:hint="eastAsia"/>
                <w:spacing w:val="10"/>
                <w:sz w:val="21"/>
                <w:szCs w:val="21"/>
                <w:u w:val="single"/>
              </w:rPr>
              <w:t>月</w:t>
            </w:r>
            <w:r w:rsidRPr="00323214">
              <w:rPr>
                <w:rFonts w:ascii="ＭＳ 明朝" w:hAnsi="ＭＳ 明朝" w:hint="eastAsia"/>
                <w:spacing w:val="10"/>
                <w:sz w:val="21"/>
                <w:szCs w:val="21"/>
              </w:rPr>
              <w:t>決算において繰越損失金を解消します。</w:t>
            </w:r>
          </w:p>
        </w:tc>
      </w:tr>
    </w:tbl>
    <w:p w14:paraId="79960DF9" w14:textId="5BDE0528" w:rsidR="00D41893" w:rsidRPr="00971FB7" w:rsidRDefault="00D41893" w:rsidP="007C3C12">
      <w:pPr>
        <w:spacing w:beforeLines="50" w:before="180"/>
        <w:ind w:leftChars="100" w:left="240"/>
      </w:pPr>
    </w:p>
    <w:sectPr w:rsidR="00D41893" w:rsidRPr="00971FB7" w:rsidSect="00967259">
      <w:headerReference w:type="defaul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084B" w14:textId="77777777" w:rsidR="00714FA3" w:rsidRDefault="00714FA3">
      <w:r>
        <w:separator/>
      </w:r>
    </w:p>
  </w:endnote>
  <w:endnote w:type="continuationSeparator" w:id="0">
    <w:p w14:paraId="3B40D021" w14:textId="77777777" w:rsidR="00714FA3" w:rsidRDefault="007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703B" w14:textId="77777777" w:rsidR="00714FA3" w:rsidRDefault="00714FA3">
      <w:r>
        <w:separator/>
      </w:r>
    </w:p>
  </w:footnote>
  <w:footnote w:type="continuationSeparator" w:id="0">
    <w:p w14:paraId="4447D3A9" w14:textId="77777777" w:rsidR="00714FA3" w:rsidRDefault="0071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0E00" w14:textId="66E9B0CC" w:rsidR="00D31A0C" w:rsidRPr="00D31A0C" w:rsidRDefault="00D31A0C" w:rsidP="00D31A0C">
    <w:pPr>
      <w:jc w:val="center"/>
      <w:rPr>
        <w:rFonts w:hAnsi="Times New Roman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BFC4" w14:textId="2E306C95" w:rsidR="00755CF6" w:rsidRPr="00D31A0C" w:rsidRDefault="00755CF6" w:rsidP="00D31A0C">
    <w:pPr>
      <w:jc w:val="center"/>
      <w:rPr>
        <w:rFonts w:hAnsi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8E41" w14:textId="12C26E3E" w:rsidR="00755CF6" w:rsidRPr="00D31A0C" w:rsidRDefault="00755CF6" w:rsidP="00D31A0C">
    <w:pPr>
      <w:jc w:val="center"/>
      <w:rPr>
        <w:rFonts w:hAnsi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E76"/>
    <w:multiLevelType w:val="hybridMultilevel"/>
    <w:tmpl w:val="B5CE57D8"/>
    <w:lvl w:ilvl="0" w:tplc="4A2A84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EE58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EE3441"/>
    <w:multiLevelType w:val="hybridMultilevel"/>
    <w:tmpl w:val="258E3D76"/>
    <w:lvl w:ilvl="0" w:tplc="F1DC11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59"/>
    <w:rsid w:val="000171C0"/>
    <w:rsid w:val="000531F6"/>
    <w:rsid w:val="00111353"/>
    <w:rsid w:val="00131530"/>
    <w:rsid w:val="001406BA"/>
    <w:rsid w:val="001A101C"/>
    <w:rsid w:val="001A58DF"/>
    <w:rsid w:val="002D0780"/>
    <w:rsid w:val="00323214"/>
    <w:rsid w:val="0032571A"/>
    <w:rsid w:val="003650A8"/>
    <w:rsid w:val="003804F7"/>
    <w:rsid w:val="00381FA8"/>
    <w:rsid w:val="003C7767"/>
    <w:rsid w:val="004B5437"/>
    <w:rsid w:val="004E5C36"/>
    <w:rsid w:val="00522B26"/>
    <w:rsid w:val="005C5B39"/>
    <w:rsid w:val="005F6D0D"/>
    <w:rsid w:val="00603EC9"/>
    <w:rsid w:val="00714FA3"/>
    <w:rsid w:val="00755CF6"/>
    <w:rsid w:val="00792CEB"/>
    <w:rsid w:val="007B7C75"/>
    <w:rsid w:val="007C3C12"/>
    <w:rsid w:val="007F0BBB"/>
    <w:rsid w:val="008301CF"/>
    <w:rsid w:val="0084031E"/>
    <w:rsid w:val="008B53C7"/>
    <w:rsid w:val="0094392A"/>
    <w:rsid w:val="00967259"/>
    <w:rsid w:val="00971FB7"/>
    <w:rsid w:val="00AC1BA8"/>
    <w:rsid w:val="00B07474"/>
    <w:rsid w:val="00B82A43"/>
    <w:rsid w:val="00BB74F0"/>
    <w:rsid w:val="00BC09D3"/>
    <w:rsid w:val="00BC4EF5"/>
    <w:rsid w:val="00C36EDE"/>
    <w:rsid w:val="00C610FB"/>
    <w:rsid w:val="00C6197B"/>
    <w:rsid w:val="00C90461"/>
    <w:rsid w:val="00CC22B2"/>
    <w:rsid w:val="00D31A0C"/>
    <w:rsid w:val="00D41893"/>
    <w:rsid w:val="00D46F99"/>
    <w:rsid w:val="00D56432"/>
    <w:rsid w:val="00D72181"/>
    <w:rsid w:val="00D942E7"/>
    <w:rsid w:val="00E5367B"/>
    <w:rsid w:val="00E62081"/>
    <w:rsid w:val="00EF658E"/>
    <w:rsid w:val="00F00640"/>
    <w:rsid w:val="00F2260C"/>
    <w:rsid w:val="00F32E45"/>
    <w:rsid w:val="00F43BCC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60DD0"/>
  <w15:docId w15:val="{97987E07-0BED-4146-953F-A8ED833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2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418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18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88DD1D5A1094398A818C35781D1CE" ma:contentTypeVersion="" ma:contentTypeDescription="新しいドキュメントを作成します。" ma:contentTypeScope="" ma:versionID="4d16f806c693dbde8772a0ff58540965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03CFF-2685-4BE5-9AEC-904C352FE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F33D3-B00B-41CD-87D2-713C890C6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14A3B-2914-45C8-9D51-C092863C53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経理的基礎に関する申立書</vt:lpstr>
      <vt:lpstr>経理的基礎に関する申立書</vt:lpstr>
    </vt:vector>
  </TitlesOfParts>
  <Company>京都府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経理的基礎に関する申立書</dc:title>
  <dc:creator>setup</dc:creator>
  <cp:lastModifiedBy>西村　悠吾</cp:lastModifiedBy>
  <cp:revision>9</cp:revision>
  <cp:lastPrinted>2019-02-21T10:25:00Z</cp:lastPrinted>
  <dcterms:created xsi:type="dcterms:W3CDTF">2022-05-16T08:11:00Z</dcterms:created>
  <dcterms:modified xsi:type="dcterms:W3CDTF">2022-06-13T04:54:00Z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0x01010072088DD1D5A1094398A818C35781D1CE</vt:lpwstr>
  </property>
</Properties>
</file>