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CC0F" w14:textId="77777777" w:rsidR="007E0EEF" w:rsidRDefault="002F3C31">
      <w:pPr>
        <w:pBdr>
          <w:top w:val="nil"/>
          <w:left w:val="nil"/>
          <w:bottom w:val="nil"/>
          <w:right w:val="nil"/>
          <w:between w:val="nil"/>
        </w:pBdr>
        <w:spacing w:line="322" w:lineRule="auto"/>
        <w:ind w:left="972" w:hanging="972"/>
        <w:jc w:val="center"/>
        <w:rPr>
          <w:rFonts w:ascii="ＭＳ ゴシック" w:eastAsia="ＭＳ ゴシック" w:hAnsi="ＭＳ ゴシック" w:cs="ＭＳ ゴシック"/>
          <w:b/>
          <w:bCs/>
          <w:color w:val="000000"/>
          <w:sz w:val="24"/>
          <w:szCs w:val="24"/>
        </w:rPr>
      </w:pPr>
      <w:r>
        <w:rPr>
          <w:rFonts w:ascii="ＭＳ ゴシック" w:eastAsia="ＭＳ ゴシック" w:hAnsi="ＭＳ ゴシック" w:cs="ＭＳ ゴシック"/>
          <w:b/>
          <w:bCs/>
          <w:color w:val="000000"/>
          <w:sz w:val="24"/>
          <w:szCs w:val="24"/>
        </w:rPr>
        <w:t>令和７年度</w:t>
      </w:r>
      <w:r>
        <w:rPr>
          <w:rFonts w:ascii="ＭＳ ゴシック" w:eastAsia="ＭＳ ゴシック" w:hAnsi="ＭＳ ゴシック" w:cs="ＭＳ ゴシック"/>
          <w:b/>
          <w:bCs/>
          <w:color w:val="000000"/>
          <w:sz w:val="24"/>
          <w:szCs w:val="24"/>
        </w:rPr>
        <w:t xml:space="preserve"> </w:t>
      </w:r>
      <w:r>
        <w:rPr>
          <w:rFonts w:ascii="ＭＳ ゴシック" w:eastAsia="ＭＳ ゴシック" w:hAnsi="ＭＳ ゴシック" w:cs="ＭＳ ゴシック"/>
          <w:b/>
          <w:bCs/>
          <w:color w:val="000000"/>
          <w:sz w:val="24"/>
          <w:szCs w:val="24"/>
        </w:rPr>
        <w:t>海外市場開拓・展開支援事業（中東市場における京都産品の</w:t>
      </w:r>
    </w:p>
    <w:p w14:paraId="5CB53CC8" w14:textId="77777777" w:rsidR="007E0EEF" w:rsidRDefault="002F3C31">
      <w:pPr>
        <w:pBdr>
          <w:top w:val="nil"/>
          <w:left w:val="nil"/>
          <w:bottom w:val="nil"/>
          <w:right w:val="nil"/>
          <w:between w:val="nil"/>
        </w:pBdr>
        <w:spacing w:line="322" w:lineRule="auto"/>
        <w:ind w:left="972" w:hanging="972"/>
        <w:jc w:val="center"/>
        <w:rPr>
          <w:rFonts w:ascii="ＭＳ ゴシック" w:eastAsia="ＭＳ ゴシック" w:hAnsi="ＭＳ ゴシック" w:cs="ＭＳ ゴシック"/>
          <w:b/>
          <w:bCs/>
          <w:color w:val="000000"/>
          <w:sz w:val="24"/>
          <w:szCs w:val="24"/>
        </w:rPr>
      </w:pPr>
      <w:r>
        <w:rPr>
          <w:rFonts w:ascii="ＭＳ ゴシック" w:eastAsia="ＭＳ ゴシック" w:hAnsi="ＭＳ ゴシック" w:cs="ＭＳ ゴシック"/>
          <w:b/>
          <w:bCs/>
          <w:color w:val="000000"/>
          <w:sz w:val="24"/>
          <w:szCs w:val="24"/>
        </w:rPr>
        <w:t>プロモーション及びマーケティングリサーチ）参加事業者募集について</w:t>
      </w:r>
    </w:p>
    <w:p w14:paraId="2FE99CA0" w14:textId="77777777" w:rsidR="007E0EEF" w:rsidRDefault="007E0EEF">
      <w:pPr>
        <w:rPr>
          <w:rFonts w:ascii="ＭＳ 明朝" w:hAnsi="ＭＳ 明朝" w:cs="ＭＳ 明朝"/>
          <w:color w:val="000000"/>
          <w:sz w:val="24"/>
          <w:szCs w:val="24"/>
        </w:rPr>
      </w:pPr>
    </w:p>
    <w:p w14:paraId="302A630B" w14:textId="77777777" w:rsidR="007E0EEF" w:rsidRDefault="002F3C31">
      <w:pPr>
        <w:spacing w:line="340" w:lineRule="auto"/>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１　目　　的</w:t>
      </w:r>
    </w:p>
    <w:p w14:paraId="65266A52" w14:textId="77777777" w:rsidR="007E0EEF" w:rsidRDefault="002F3C31">
      <w:pPr>
        <w:spacing w:line="340" w:lineRule="auto"/>
        <w:ind w:left="210" w:firstLine="240"/>
        <w:rPr>
          <w:rFonts w:ascii="ＭＳ 明朝" w:hAnsi="ＭＳ 明朝" w:cs="ＭＳ 明朝"/>
          <w:color w:val="000000"/>
          <w:sz w:val="24"/>
          <w:szCs w:val="24"/>
        </w:rPr>
      </w:pPr>
      <w:r>
        <w:rPr>
          <w:rFonts w:ascii="ＭＳ 明朝" w:hAnsi="ＭＳ 明朝" w:cs="ＭＳ 明朝"/>
          <w:color w:val="000000"/>
          <w:sz w:val="24"/>
          <w:szCs w:val="24"/>
        </w:rPr>
        <w:t>京都府では、地理的優位性を活かした商業・運輸・物流のハブであり、東西の中継点として世界貿易の玄関口の役割を担う中東市場において、京都産品の消費者・バイヤー向けプロモーションやマーケティングリサーチを通じて、京都産品の新たなビジネスチャンスの拡大を図ることとしております</w:t>
      </w:r>
      <w:r>
        <w:rPr>
          <w:rFonts w:ascii="ＭＳ 明朝" w:hAnsi="ＭＳ 明朝" w:cs="ＭＳ 明朝"/>
          <w:sz w:val="24"/>
          <w:szCs w:val="24"/>
        </w:rPr>
        <w:t>。</w:t>
      </w:r>
    </w:p>
    <w:p w14:paraId="0DC9B704" w14:textId="77777777" w:rsidR="007E0EEF" w:rsidRDefault="002F3C31">
      <w:pPr>
        <w:spacing w:line="340" w:lineRule="auto"/>
        <w:ind w:left="210" w:firstLine="240"/>
        <w:rPr>
          <w:rFonts w:ascii="ＭＳ 明朝" w:hAnsi="ＭＳ 明朝" w:cs="ＭＳ 明朝"/>
          <w:color w:val="000000"/>
          <w:sz w:val="24"/>
          <w:szCs w:val="24"/>
        </w:rPr>
      </w:pPr>
      <w:r>
        <w:rPr>
          <w:rFonts w:ascii="ＭＳ 明朝" w:hAnsi="ＭＳ 明朝" w:cs="ＭＳ 明朝"/>
          <w:color w:val="000000"/>
          <w:sz w:val="24"/>
          <w:szCs w:val="24"/>
        </w:rPr>
        <w:t>ついては、この度、中東市場における京都産品のプロモーション及びマーケティングリサーチへの参加事業者を募集します。</w:t>
      </w:r>
    </w:p>
    <w:p w14:paraId="0E7EC529" w14:textId="77777777" w:rsidR="007E0EEF" w:rsidRDefault="007E0EEF">
      <w:pPr>
        <w:spacing w:line="340" w:lineRule="auto"/>
        <w:ind w:left="1920" w:hanging="1920"/>
        <w:rPr>
          <w:rFonts w:ascii="ＭＳ 明朝" w:hAnsi="ＭＳ 明朝" w:cs="ＭＳ 明朝"/>
          <w:color w:val="000000"/>
          <w:sz w:val="24"/>
          <w:szCs w:val="24"/>
        </w:rPr>
      </w:pPr>
    </w:p>
    <w:p w14:paraId="305E6BEB"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２　事業概要</w:t>
      </w:r>
    </w:p>
    <w:p w14:paraId="315EEECA" w14:textId="77777777" w:rsidR="007E0EEF" w:rsidRDefault="002F3C31">
      <w:pPr>
        <w:numPr>
          <w:ilvl w:val="0"/>
          <w:numId w:val="1"/>
        </w:numPr>
        <w:pBdr>
          <w:top w:val="nil"/>
          <w:left w:val="nil"/>
          <w:bottom w:val="nil"/>
          <w:right w:val="nil"/>
          <w:between w:val="nil"/>
        </w:pBdr>
        <w:spacing w:line="340" w:lineRule="auto"/>
        <w:rPr>
          <w:rFonts w:ascii="ＭＳ 明朝" w:hAnsi="ＭＳ 明朝" w:cs="ＭＳ 明朝"/>
          <w:color w:val="000000"/>
          <w:sz w:val="24"/>
          <w:szCs w:val="24"/>
        </w:rPr>
      </w:pPr>
      <w:r>
        <w:rPr>
          <w:rFonts w:ascii="ＭＳ 明朝" w:hAnsi="ＭＳ 明朝" w:cs="ＭＳ 明朝"/>
          <w:color w:val="000000"/>
          <w:sz w:val="24"/>
          <w:szCs w:val="24"/>
        </w:rPr>
        <w:t>事業名：中東市場における京都府内産品のプロモーション及び</w:t>
      </w:r>
    </w:p>
    <w:p w14:paraId="21FB7BC0" w14:textId="77777777" w:rsidR="007E0EEF" w:rsidRDefault="002F3C31">
      <w:pPr>
        <w:spacing w:line="340" w:lineRule="auto"/>
        <w:ind w:left="240" w:firstLine="720"/>
        <w:rPr>
          <w:rFonts w:ascii="ＭＳ 明朝" w:hAnsi="ＭＳ 明朝" w:cs="ＭＳ 明朝"/>
          <w:color w:val="000000"/>
          <w:sz w:val="24"/>
          <w:szCs w:val="24"/>
        </w:rPr>
      </w:pPr>
      <w:r>
        <w:rPr>
          <w:rFonts w:ascii="ＭＳ 明朝" w:hAnsi="ＭＳ 明朝" w:cs="ＭＳ 明朝"/>
          <w:color w:val="000000"/>
          <w:sz w:val="24"/>
          <w:szCs w:val="24"/>
        </w:rPr>
        <w:t xml:space="preserve">　　　　　マーケティングリサーチ</w:t>
      </w:r>
    </w:p>
    <w:p w14:paraId="47C72959"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（２）期　　間：</w:t>
      </w:r>
      <w:r>
        <w:rPr>
          <w:rFonts w:ascii="ＭＳ 明朝" w:hAnsi="ＭＳ 明朝" w:cs="ＭＳ 明朝"/>
          <w:color w:val="000000"/>
          <w:sz w:val="24"/>
          <w:szCs w:val="24"/>
        </w:rPr>
        <w:t>①</w:t>
      </w:r>
      <w:r>
        <w:rPr>
          <w:rFonts w:ascii="ＭＳ 明朝" w:hAnsi="ＭＳ 明朝" w:cs="ＭＳ 明朝"/>
          <w:color w:val="000000"/>
          <w:sz w:val="24"/>
          <w:szCs w:val="24"/>
        </w:rPr>
        <w:t>レセプションイベント（１日間）</w:t>
      </w:r>
    </w:p>
    <w:p w14:paraId="3E8A28CD"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w:t>
      </w:r>
      <w:r>
        <w:rPr>
          <w:rFonts w:ascii="ＭＳ 明朝" w:hAnsi="ＭＳ 明朝" w:cs="ＭＳ 明朝"/>
          <w:color w:val="000000"/>
          <w:sz w:val="24"/>
          <w:szCs w:val="24"/>
        </w:rPr>
        <w:t>②</w:t>
      </w:r>
      <w:r>
        <w:rPr>
          <w:rFonts w:ascii="ＭＳ 明朝" w:hAnsi="ＭＳ 明朝" w:cs="ＭＳ 明朝"/>
          <w:color w:val="000000"/>
          <w:sz w:val="24"/>
          <w:szCs w:val="24"/>
        </w:rPr>
        <w:t>テストマーケティング（７日間）</w:t>
      </w:r>
    </w:p>
    <w:p w14:paraId="554C28C6"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w:t>
      </w:r>
      <w:r>
        <w:rPr>
          <w:rFonts w:ascii="ＭＳ 明朝" w:hAnsi="ＭＳ 明朝" w:cs="ＭＳ 明朝"/>
          <w:color w:val="000000"/>
          <w:sz w:val="24"/>
          <w:szCs w:val="24"/>
        </w:rPr>
        <w:t>③</w:t>
      </w:r>
      <w:r>
        <w:rPr>
          <w:rFonts w:ascii="ＭＳ 明朝" w:hAnsi="ＭＳ 明朝" w:cs="ＭＳ 明朝"/>
          <w:color w:val="000000"/>
          <w:sz w:val="24"/>
          <w:szCs w:val="24"/>
        </w:rPr>
        <w:t>個別商談</w:t>
      </w:r>
      <w:r>
        <w:rPr>
          <w:rFonts w:ascii="ＭＳ 明朝" w:hAnsi="ＭＳ 明朝" w:cs="ＭＳ 明朝"/>
          <w:sz w:val="24"/>
          <w:szCs w:val="24"/>
        </w:rPr>
        <w:t xml:space="preserve"> 2</w:t>
      </w:r>
      <w:r>
        <w:rPr>
          <w:rFonts w:ascii="ＭＳ 明朝" w:hAnsi="ＭＳ 明朝" w:cs="ＭＳ 明朝"/>
          <w:sz w:val="24"/>
          <w:szCs w:val="24"/>
        </w:rPr>
        <w:t>月末まで</w:t>
      </w:r>
      <w:r>
        <w:rPr>
          <w:rFonts w:ascii="ＭＳ 明朝" w:hAnsi="ＭＳ 明朝" w:cs="ＭＳ 明朝"/>
          <w:sz w:val="24"/>
          <w:szCs w:val="24"/>
        </w:rPr>
        <w:t xml:space="preserve"> </w:t>
      </w:r>
      <w:r>
        <w:rPr>
          <w:rFonts w:ascii="ＭＳ 明朝" w:hAnsi="ＭＳ 明朝" w:cs="ＭＳ 明朝"/>
          <w:color w:val="000000"/>
          <w:sz w:val="24"/>
          <w:szCs w:val="24"/>
        </w:rPr>
        <w:t>※①</w:t>
      </w:r>
      <w:r>
        <w:rPr>
          <w:rFonts w:ascii="ＭＳ 明朝" w:hAnsi="ＭＳ 明朝" w:cs="ＭＳ 明朝"/>
          <w:color w:val="000000"/>
          <w:sz w:val="24"/>
          <w:szCs w:val="24"/>
        </w:rPr>
        <w:t>に来場した輸入卸に対する商談</w:t>
      </w:r>
    </w:p>
    <w:p w14:paraId="65C507C6"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（３）場　　所：中東（</w:t>
      </w:r>
      <w:r>
        <w:rPr>
          <w:rFonts w:ascii="ＭＳ 明朝" w:hAnsi="ＭＳ 明朝" w:cs="ＭＳ 明朝"/>
          <w:color w:val="000000"/>
          <w:sz w:val="24"/>
          <w:szCs w:val="24"/>
        </w:rPr>
        <w:t>UAE</w:t>
      </w:r>
      <w:r>
        <w:rPr>
          <w:rFonts w:ascii="ＭＳ 明朝" w:hAnsi="ＭＳ 明朝" w:cs="ＭＳ 明朝"/>
          <w:color w:val="000000"/>
          <w:sz w:val="24"/>
          <w:szCs w:val="24"/>
        </w:rPr>
        <w:t>）</w:t>
      </w:r>
    </w:p>
    <w:p w14:paraId="52C81A95"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（４）主　　催：京都府産業振興課、京都産業</w:t>
      </w:r>
      <w:r>
        <w:rPr>
          <w:rFonts w:ascii="ＭＳ 明朝" w:hAnsi="ＭＳ 明朝" w:cs="ＭＳ 明朝"/>
          <w:color w:val="000000"/>
          <w:sz w:val="24"/>
          <w:szCs w:val="24"/>
        </w:rPr>
        <w:t>21</w:t>
      </w:r>
    </w:p>
    <w:p w14:paraId="61B0B64B" w14:textId="77777777" w:rsidR="007E0EEF" w:rsidRDefault="002F3C31">
      <w:pPr>
        <w:spacing w:line="340" w:lineRule="auto"/>
        <w:ind w:left="2160" w:hanging="2160"/>
        <w:rPr>
          <w:rFonts w:ascii="ＭＳ 明朝" w:hAnsi="ＭＳ 明朝" w:cs="ＭＳ 明朝"/>
          <w:sz w:val="24"/>
          <w:szCs w:val="24"/>
        </w:rPr>
      </w:pPr>
      <w:r>
        <w:rPr>
          <w:rFonts w:ascii="ＭＳ 明朝" w:hAnsi="ＭＳ 明朝" w:cs="ＭＳ 明朝"/>
          <w:color w:val="000000"/>
          <w:sz w:val="24"/>
          <w:szCs w:val="24"/>
        </w:rPr>
        <w:t xml:space="preserve">　（５）内</w:t>
      </w:r>
      <w:r>
        <w:rPr>
          <w:rFonts w:ascii="ＭＳ 明朝" w:hAnsi="ＭＳ 明朝" w:cs="ＭＳ 明朝"/>
          <w:color w:val="000000"/>
          <w:sz w:val="24"/>
          <w:szCs w:val="24"/>
        </w:rPr>
        <w:t xml:space="preserve"> </w:t>
      </w:r>
      <w:r>
        <w:rPr>
          <w:rFonts w:ascii="ＭＳ 明朝" w:hAnsi="ＭＳ 明朝" w:cs="ＭＳ 明朝"/>
          <w:color w:val="000000"/>
          <w:sz w:val="24"/>
          <w:szCs w:val="24"/>
        </w:rPr>
        <w:t xml:space="preserve">　</w:t>
      </w:r>
      <w:r>
        <w:rPr>
          <w:rFonts w:ascii="ＭＳ 明朝" w:hAnsi="ＭＳ 明朝" w:cs="ＭＳ 明朝"/>
          <w:color w:val="000000"/>
          <w:sz w:val="24"/>
          <w:szCs w:val="24"/>
        </w:rPr>
        <w:t xml:space="preserve"> </w:t>
      </w:r>
      <w:r>
        <w:rPr>
          <w:rFonts w:ascii="ＭＳ 明朝" w:hAnsi="ＭＳ 明朝" w:cs="ＭＳ 明朝"/>
          <w:color w:val="000000"/>
          <w:sz w:val="24"/>
          <w:szCs w:val="24"/>
        </w:rPr>
        <w:t>容：</w:t>
      </w:r>
      <w:r>
        <w:rPr>
          <w:rFonts w:ascii="ＭＳ 明朝" w:hAnsi="ＭＳ 明朝" w:cs="ＭＳ 明朝"/>
          <w:sz w:val="24"/>
          <w:szCs w:val="24"/>
        </w:rPr>
        <w:t>現地バイヤー等を招いたレセプションや商談会の実施による販路開拓及び消費者向けマーケティングリサーチの実施</w:t>
      </w:r>
    </w:p>
    <w:p w14:paraId="534E583A" w14:textId="77777777" w:rsidR="007E0EEF" w:rsidRDefault="002F3C31">
      <w:pPr>
        <w:spacing w:line="340" w:lineRule="auto"/>
        <w:ind w:left="2160" w:hanging="2160"/>
        <w:rPr>
          <w:rFonts w:ascii="ＭＳ 明朝" w:hAnsi="ＭＳ 明朝" w:cs="ＭＳ 明朝"/>
          <w:color w:val="000000"/>
          <w:sz w:val="24"/>
          <w:szCs w:val="24"/>
        </w:rPr>
      </w:pPr>
      <w:r>
        <w:rPr>
          <w:rFonts w:ascii="ＭＳ 明朝" w:hAnsi="ＭＳ 明朝" w:cs="ＭＳ 明朝"/>
          <w:color w:val="000000"/>
          <w:sz w:val="24"/>
          <w:szCs w:val="24"/>
        </w:rPr>
        <w:t xml:space="preserve">　（６）販売商品：</w:t>
      </w:r>
      <w:r>
        <w:rPr>
          <w:rFonts w:ascii="ＭＳ 明朝" w:hAnsi="ＭＳ 明朝" w:cs="ＭＳ 明朝"/>
          <w:sz w:val="24"/>
          <w:szCs w:val="24"/>
        </w:rPr>
        <w:t>京都府内産品（「京都</w:t>
      </w:r>
      <w:r>
        <w:rPr>
          <w:rFonts w:ascii="ＭＳ 明朝" w:hAnsi="ＭＳ 明朝" w:cs="ＭＳ 明朝"/>
          <w:sz w:val="24"/>
          <w:szCs w:val="24"/>
        </w:rPr>
        <w:t>×</w:t>
      </w:r>
      <w:r>
        <w:rPr>
          <w:rFonts w:ascii="ＭＳ 明朝" w:hAnsi="ＭＳ 明朝" w:cs="ＭＳ 明朝"/>
          <w:sz w:val="24"/>
          <w:szCs w:val="24"/>
        </w:rPr>
        <w:t>お茶」を軸に京都産品グループを形成）</w:t>
      </w:r>
    </w:p>
    <w:p w14:paraId="7F9B8202" w14:textId="77777777" w:rsidR="007E0EEF" w:rsidRDefault="007E0EEF">
      <w:pPr>
        <w:spacing w:line="340" w:lineRule="auto"/>
        <w:rPr>
          <w:rFonts w:ascii="ＭＳ 明朝" w:hAnsi="ＭＳ 明朝" w:cs="ＭＳ 明朝"/>
          <w:color w:val="000000"/>
          <w:sz w:val="24"/>
          <w:szCs w:val="24"/>
        </w:rPr>
      </w:pPr>
    </w:p>
    <w:p w14:paraId="0BD777DF"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３　募集内容</w:t>
      </w:r>
    </w:p>
    <w:p w14:paraId="641E6446"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（１）応募資格</w:t>
      </w:r>
    </w:p>
    <w:p w14:paraId="7CF9CF75" w14:textId="77777777" w:rsidR="007E0EEF" w:rsidRDefault="002F3C31">
      <w:pPr>
        <w:spacing w:line="340" w:lineRule="auto"/>
        <w:ind w:left="420" w:firstLine="240"/>
        <w:rPr>
          <w:rFonts w:ascii="ＭＳ 明朝" w:hAnsi="ＭＳ 明朝" w:cs="ＭＳ 明朝"/>
          <w:color w:val="000000"/>
          <w:sz w:val="24"/>
          <w:szCs w:val="24"/>
        </w:rPr>
      </w:pPr>
      <w:r>
        <w:rPr>
          <w:rFonts w:ascii="ＭＳ 明朝" w:hAnsi="ＭＳ 明朝" w:cs="ＭＳ 明朝"/>
          <w:color w:val="000000"/>
          <w:sz w:val="24"/>
          <w:szCs w:val="24"/>
        </w:rPr>
        <w:t>中東</w:t>
      </w:r>
      <w:r>
        <w:rPr>
          <w:rFonts w:ascii="ＭＳ 明朝" w:hAnsi="ＭＳ 明朝" w:cs="ＭＳ 明朝"/>
          <w:color w:val="000000"/>
          <w:sz w:val="24"/>
          <w:szCs w:val="24"/>
        </w:rPr>
        <w:t xml:space="preserve"> </w:t>
      </w:r>
      <w:r>
        <w:rPr>
          <w:rFonts w:ascii="ＭＳ 明朝" w:hAnsi="ＭＳ 明朝" w:cs="ＭＳ 明朝"/>
          <w:color w:val="000000"/>
          <w:sz w:val="24"/>
          <w:szCs w:val="24"/>
        </w:rPr>
        <w:t>市場への販路開拓に意欲のある京都府内に本社又は主たる営業所等を有する企業・団体・商社であること</w:t>
      </w:r>
      <w:r>
        <w:rPr>
          <w:rFonts w:ascii="ＭＳ 明朝" w:hAnsi="ＭＳ 明朝" w:cs="ＭＳ 明朝"/>
          <w:color w:val="000000"/>
          <w:sz w:val="24"/>
          <w:szCs w:val="24"/>
        </w:rPr>
        <w:t xml:space="preserve"> </w:t>
      </w:r>
      <w:r>
        <w:rPr>
          <w:rFonts w:ascii="ＭＳ 明朝" w:hAnsi="ＭＳ 明朝" w:cs="ＭＳ 明朝"/>
          <w:color w:val="000000"/>
          <w:sz w:val="24"/>
          <w:szCs w:val="24"/>
        </w:rPr>
        <w:t>。</w:t>
      </w:r>
    </w:p>
    <w:p w14:paraId="1698A947"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（２）</w:t>
      </w:r>
      <w:r>
        <w:rPr>
          <w:rFonts w:ascii="ＭＳ 明朝" w:hAnsi="ＭＳ 明朝" w:cs="ＭＳ 明朝"/>
          <w:color w:val="000000"/>
          <w:sz w:val="24"/>
          <w:szCs w:val="24"/>
        </w:rPr>
        <w:t xml:space="preserve"> </w:t>
      </w:r>
      <w:r>
        <w:rPr>
          <w:rFonts w:ascii="ＭＳ 明朝" w:hAnsi="ＭＳ 明朝" w:cs="ＭＳ 明朝"/>
          <w:color w:val="000000"/>
          <w:sz w:val="24"/>
          <w:szCs w:val="24"/>
        </w:rPr>
        <w:t>募集事業者数</w:t>
      </w:r>
    </w:p>
    <w:p w14:paraId="79A2C050" w14:textId="77777777" w:rsidR="007E0EEF" w:rsidRDefault="002F3C31">
      <w:pPr>
        <w:spacing w:line="340" w:lineRule="auto"/>
        <w:ind w:firstLine="600"/>
        <w:rPr>
          <w:rFonts w:ascii="ＭＳ 明朝" w:hAnsi="ＭＳ 明朝" w:cs="ＭＳ 明朝"/>
          <w:color w:val="000000"/>
          <w:sz w:val="24"/>
          <w:szCs w:val="24"/>
        </w:rPr>
      </w:pPr>
      <w:r>
        <w:rPr>
          <w:rFonts w:ascii="ＭＳ 明朝" w:hAnsi="ＭＳ 明朝" w:cs="ＭＳ 明朝"/>
          <w:color w:val="000000"/>
          <w:sz w:val="24"/>
          <w:szCs w:val="24"/>
        </w:rPr>
        <w:t xml:space="preserve">10 </w:t>
      </w:r>
      <w:r>
        <w:rPr>
          <w:rFonts w:ascii="ＭＳ 明朝" w:hAnsi="ＭＳ 明朝" w:cs="ＭＳ 明朝"/>
          <w:color w:val="000000"/>
          <w:sz w:val="24"/>
          <w:szCs w:val="24"/>
        </w:rPr>
        <w:t>社程度（商品のみの出品）</w:t>
      </w:r>
    </w:p>
    <w:p w14:paraId="73B8ADC0"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 xml:space="preserve">　　　</w:t>
      </w:r>
      <w:r>
        <w:rPr>
          <w:rFonts w:ascii="ＭＳ 明朝" w:hAnsi="ＭＳ 明朝" w:cs="ＭＳ 明朝"/>
          <w:color w:val="000000"/>
          <w:sz w:val="24"/>
          <w:szCs w:val="24"/>
        </w:rPr>
        <w:t xml:space="preserve"> ※</w:t>
      </w:r>
      <w:r>
        <w:rPr>
          <w:rFonts w:ascii="ＭＳ 明朝" w:hAnsi="ＭＳ 明朝" w:cs="ＭＳ 明朝"/>
          <w:color w:val="000000"/>
          <w:sz w:val="24"/>
          <w:szCs w:val="24"/>
        </w:rPr>
        <w:t>応募多数の場合は、書面選考にて商品出品者を選定いたします。</w:t>
      </w:r>
    </w:p>
    <w:p w14:paraId="0EEEA626" w14:textId="77777777" w:rsidR="007E0EEF" w:rsidRDefault="007E0EEF">
      <w:pPr>
        <w:spacing w:line="340" w:lineRule="auto"/>
        <w:rPr>
          <w:rFonts w:ascii="ＭＳ 明朝" w:hAnsi="ＭＳ 明朝" w:cs="ＭＳ 明朝"/>
          <w:color w:val="000000"/>
          <w:sz w:val="24"/>
          <w:szCs w:val="24"/>
        </w:rPr>
      </w:pPr>
    </w:p>
    <w:p w14:paraId="0B704DCB" w14:textId="77777777" w:rsidR="002F3C31" w:rsidRDefault="002F3C31">
      <w:pPr>
        <w:spacing w:line="340" w:lineRule="auto"/>
        <w:rPr>
          <w:rFonts w:ascii="ＭＳ 明朝" w:hAnsi="ＭＳ 明朝" w:cs="ＭＳ 明朝" w:hint="eastAsia"/>
          <w:color w:val="000000"/>
          <w:sz w:val="24"/>
          <w:szCs w:val="24"/>
        </w:rPr>
      </w:pPr>
    </w:p>
    <w:p w14:paraId="7468BBF8"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lastRenderedPageBreak/>
        <w:t>４　出品条件</w:t>
      </w:r>
    </w:p>
    <w:p w14:paraId="710013D3"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ア</w:t>
      </w:r>
      <w:r>
        <w:rPr>
          <w:rFonts w:ascii="ＭＳ 明朝" w:hAnsi="ＭＳ 明朝" w:cs="ＭＳ 明朝"/>
          <w:color w:val="000000"/>
          <w:sz w:val="24"/>
          <w:szCs w:val="24"/>
        </w:rPr>
        <w:t xml:space="preserve"> </w:t>
      </w:r>
      <w:r>
        <w:rPr>
          <w:rFonts w:ascii="ＭＳ 明朝" w:hAnsi="ＭＳ 明朝" w:cs="ＭＳ 明朝"/>
          <w:color w:val="000000"/>
          <w:sz w:val="24"/>
          <w:szCs w:val="24"/>
        </w:rPr>
        <w:t>日本から</w:t>
      </w:r>
      <w:r>
        <w:rPr>
          <w:rFonts w:ascii="ＭＳ 明朝" w:hAnsi="ＭＳ 明朝" w:cs="ＭＳ 明朝"/>
          <w:color w:val="000000"/>
          <w:sz w:val="24"/>
          <w:szCs w:val="24"/>
        </w:rPr>
        <w:t xml:space="preserve"> UAE </w:t>
      </w:r>
      <w:r>
        <w:rPr>
          <w:rFonts w:ascii="ＭＳ 明朝" w:hAnsi="ＭＳ 明朝" w:cs="ＭＳ 明朝"/>
          <w:color w:val="000000"/>
          <w:sz w:val="24"/>
          <w:szCs w:val="24"/>
        </w:rPr>
        <w:t>に輸出可能な商品を出品できること</w:t>
      </w:r>
      <w:r>
        <w:rPr>
          <w:rFonts w:ascii="ＭＳ 明朝" w:hAnsi="ＭＳ 明朝" w:cs="ＭＳ 明朝"/>
          <w:color w:val="000000"/>
          <w:sz w:val="24"/>
          <w:szCs w:val="24"/>
        </w:rPr>
        <w:t xml:space="preserve"> </w:t>
      </w:r>
      <w:r>
        <w:rPr>
          <w:rFonts w:ascii="ＭＳ 明朝" w:hAnsi="ＭＳ 明朝" w:cs="ＭＳ 明朝"/>
          <w:color w:val="000000"/>
          <w:sz w:val="24"/>
          <w:szCs w:val="24"/>
        </w:rPr>
        <w:t>。</w:t>
      </w:r>
    </w:p>
    <w:p w14:paraId="2B0573E0"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イ</w:t>
      </w:r>
      <w:r>
        <w:rPr>
          <w:rFonts w:ascii="ＭＳ 明朝" w:hAnsi="ＭＳ 明朝" w:cs="ＭＳ 明朝"/>
          <w:color w:val="000000"/>
          <w:sz w:val="24"/>
          <w:szCs w:val="24"/>
        </w:rPr>
        <w:t xml:space="preserve"> </w:t>
      </w:r>
      <w:r>
        <w:rPr>
          <w:rFonts w:ascii="ＭＳ 明朝" w:hAnsi="ＭＳ 明朝" w:cs="ＭＳ 明朝"/>
          <w:color w:val="000000"/>
          <w:sz w:val="24"/>
          <w:szCs w:val="24"/>
        </w:rPr>
        <w:t>本事業の趣旨に適した商品であること。（他府県の名産品等は不可）</w:t>
      </w:r>
    </w:p>
    <w:p w14:paraId="0B3B1359"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ウ</w:t>
      </w:r>
      <w:r>
        <w:rPr>
          <w:rFonts w:ascii="ＭＳ 明朝" w:hAnsi="ＭＳ 明朝" w:cs="ＭＳ 明朝"/>
          <w:color w:val="000000"/>
          <w:sz w:val="24"/>
          <w:szCs w:val="24"/>
        </w:rPr>
        <w:t xml:space="preserve"> </w:t>
      </w:r>
      <w:r>
        <w:rPr>
          <w:rFonts w:ascii="ＭＳ 明朝" w:hAnsi="ＭＳ 明朝" w:cs="ＭＳ 明朝"/>
          <w:color w:val="000000"/>
          <w:sz w:val="24"/>
          <w:szCs w:val="24"/>
        </w:rPr>
        <w:t>出品目的が商談による取引先の発掘・継続取引であること。（プロモーション</w:t>
      </w:r>
    </w:p>
    <w:p w14:paraId="7461EEEF" w14:textId="77777777" w:rsidR="007E0EEF" w:rsidRDefault="002F3C31">
      <w:pPr>
        <w:spacing w:line="340" w:lineRule="auto"/>
        <w:ind w:firstLine="480"/>
        <w:rPr>
          <w:rFonts w:ascii="ＭＳ 明朝" w:hAnsi="ＭＳ 明朝" w:cs="ＭＳ 明朝"/>
          <w:color w:val="000000"/>
          <w:sz w:val="24"/>
          <w:szCs w:val="24"/>
        </w:rPr>
      </w:pPr>
      <w:r>
        <w:rPr>
          <w:rFonts w:ascii="ＭＳ 明朝" w:hAnsi="ＭＳ 明朝" w:cs="ＭＳ 明朝"/>
          <w:color w:val="000000"/>
          <w:sz w:val="24"/>
          <w:szCs w:val="24"/>
        </w:rPr>
        <w:t>や調査が主目的でないこと。）</w:t>
      </w:r>
    </w:p>
    <w:p w14:paraId="6C182A1A" w14:textId="77777777" w:rsidR="007E0EEF" w:rsidRDefault="002F3C31">
      <w:pPr>
        <w:spacing w:line="340" w:lineRule="auto"/>
        <w:ind w:firstLine="240"/>
        <w:rPr>
          <w:rFonts w:ascii="ＭＳ 明朝" w:hAnsi="ＭＳ 明朝" w:cs="ＭＳ 明朝"/>
          <w:sz w:val="24"/>
          <w:szCs w:val="24"/>
        </w:rPr>
      </w:pPr>
      <w:r>
        <w:rPr>
          <w:rFonts w:ascii="ＭＳ 明朝" w:hAnsi="ＭＳ 明朝" w:cs="ＭＳ 明朝"/>
          <w:color w:val="000000"/>
          <w:sz w:val="24"/>
          <w:szCs w:val="24"/>
        </w:rPr>
        <w:t>エ</w:t>
      </w:r>
      <w:r>
        <w:rPr>
          <w:rFonts w:ascii="ＭＳ 明朝" w:hAnsi="ＭＳ 明朝" w:cs="ＭＳ 明朝"/>
          <w:color w:val="000000"/>
          <w:sz w:val="24"/>
          <w:szCs w:val="24"/>
        </w:rPr>
        <w:t xml:space="preserve"> </w:t>
      </w:r>
      <w:r>
        <w:rPr>
          <w:rFonts w:ascii="ＭＳ 明朝" w:hAnsi="ＭＳ 明朝" w:cs="ＭＳ 明朝"/>
          <w:color w:val="000000"/>
          <w:sz w:val="24"/>
          <w:szCs w:val="24"/>
        </w:rPr>
        <w:t>日本国及び現地の法令に違反しないこと。</w:t>
      </w:r>
    </w:p>
    <w:p w14:paraId="76141B35" w14:textId="77777777" w:rsidR="007E0EEF" w:rsidRDefault="007E0EEF">
      <w:pPr>
        <w:spacing w:line="340" w:lineRule="auto"/>
        <w:ind w:firstLine="240"/>
        <w:rPr>
          <w:rFonts w:ascii="ＭＳ 明朝" w:hAnsi="ＭＳ 明朝" w:cs="ＭＳ 明朝"/>
          <w:sz w:val="24"/>
          <w:szCs w:val="24"/>
        </w:rPr>
      </w:pPr>
    </w:p>
    <w:p w14:paraId="7C64B284"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５　対象品目</w:t>
      </w:r>
    </w:p>
    <w:p w14:paraId="3E21724E"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ア</w:t>
      </w:r>
      <w:r>
        <w:rPr>
          <w:rFonts w:ascii="ＭＳ 明朝" w:hAnsi="ＭＳ 明朝" w:cs="ＭＳ 明朝"/>
          <w:sz w:val="24"/>
          <w:szCs w:val="24"/>
        </w:rPr>
        <w:t xml:space="preserve"> </w:t>
      </w:r>
      <w:r w:rsidRPr="002F3C31">
        <w:rPr>
          <w:rFonts w:ascii="ＭＳ 明朝" w:hAnsi="ＭＳ 明朝" w:cs="ＭＳ 明朝"/>
          <w:color w:val="000000"/>
          <w:spacing w:val="-4"/>
          <w:sz w:val="24"/>
          <w:szCs w:val="24"/>
        </w:rPr>
        <w:t>京都府内で生産された産品であること。但し、</w:t>
      </w:r>
      <w:r w:rsidRPr="002F3C31">
        <w:rPr>
          <w:rFonts w:ascii="ＭＳ 明朝" w:hAnsi="ＭＳ 明朝" w:cs="ＭＳ 明朝"/>
          <w:color w:val="000000"/>
          <w:spacing w:val="-4"/>
          <w:sz w:val="24"/>
          <w:szCs w:val="24"/>
        </w:rPr>
        <w:t>UAE</w:t>
      </w:r>
      <w:r w:rsidRPr="002F3C31">
        <w:rPr>
          <w:rFonts w:ascii="ＭＳ 明朝" w:hAnsi="ＭＳ 明朝" w:cs="ＭＳ 明朝"/>
          <w:spacing w:val="-4"/>
          <w:sz w:val="24"/>
          <w:szCs w:val="24"/>
        </w:rPr>
        <w:t xml:space="preserve"> </w:t>
      </w:r>
      <w:r w:rsidRPr="002F3C31">
        <w:rPr>
          <w:rFonts w:ascii="ＭＳ 明朝" w:hAnsi="ＭＳ 明朝" w:cs="ＭＳ 明朝"/>
          <w:color w:val="000000"/>
          <w:spacing w:val="-4"/>
          <w:sz w:val="24"/>
          <w:szCs w:val="24"/>
        </w:rPr>
        <w:t>に輸出可能な商品であること。</w:t>
      </w:r>
    </w:p>
    <w:p w14:paraId="242AFA05" w14:textId="77777777" w:rsidR="007E0EEF" w:rsidRDefault="002F3C31" w:rsidP="002F3C31">
      <w:pPr>
        <w:spacing w:line="340" w:lineRule="auto"/>
        <w:ind w:leftChars="100" w:left="450" w:hangingChars="100" w:hanging="240"/>
        <w:rPr>
          <w:rFonts w:ascii="ＭＳ 明朝" w:hAnsi="ＭＳ 明朝" w:cs="ＭＳ 明朝"/>
          <w:sz w:val="24"/>
          <w:szCs w:val="24"/>
        </w:rPr>
      </w:pPr>
      <w:r>
        <w:rPr>
          <w:rFonts w:ascii="ＭＳ 明朝" w:hAnsi="ＭＳ 明朝" w:cs="ＭＳ 明朝"/>
          <w:sz w:val="24"/>
          <w:szCs w:val="24"/>
        </w:rPr>
        <w:t>イ</w:t>
      </w:r>
      <w:r>
        <w:rPr>
          <w:rFonts w:ascii="ＭＳ 明朝" w:hAnsi="ＭＳ 明朝" w:cs="ＭＳ 明朝"/>
          <w:sz w:val="24"/>
          <w:szCs w:val="24"/>
        </w:rPr>
        <w:t xml:space="preserve"> </w:t>
      </w:r>
      <w:r>
        <w:rPr>
          <w:rFonts w:ascii="ＭＳ 明朝" w:hAnsi="ＭＳ 明朝" w:cs="ＭＳ 明朝"/>
          <w:sz w:val="24"/>
          <w:szCs w:val="24"/>
        </w:rPr>
        <w:t>本テスト販売の実施場所であるカフェ等の物販エリアにおける、一般消費者向けの販売価格に適合する商品であること。</w:t>
      </w:r>
    </w:p>
    <w:p w14:paraId="1FC669EF" w14:textId="77777777" w:rsidR="007E0EEF" w:rsidRDefault="007E0EEF">
      <w:pPr>
        <w:spacing w:line="340" w:lineRule="auto"/>
        <w:rPr>
          <w:rFonts w:ascii="ＭＳ 明朝" w:hAnsi="ＭＳ 明朝" w:cs="ＭＳ 明朝"/>
          <w:color w:val="000000"/>
          <w:sz w:val="24"/>
          <w:szCs w:val="24"/>
        </w:rPr>
      </w:pPr>
    </w:p>
    <w:p w14:paraId="19DAC0AE"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w:t>
      </w:r>
      <w:r>
        <w:rPr>
          <w:rFonts w:ascii="ＭＳ 明朝" w:hAnsi="ＭＳ 明朝" w:cs="ＭＳ 明朝"/>
          <w:color w:val="000000"/>
          <w:sz w:val="24"/>
          <w:szCs w:val="24"/>
        </w:rPr>
        <w:t>注意点</w:t>
      </w:r>
    </w:p>
    <w:p w14:paraId="781E984B"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【輸入禁止品目】</w:t>
      </w:r>
    </w:p>
    <w:p w14:paraId="48C56138"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原料にアルコールや酒精、みりん、豚由来原料が使用されているもの</w:t>
      </w:r>
      <w:r>
        <w:rPr>
          <w:rFonts w:ascii="ＭＳ 明朝" w:hAnsi="ＭＳ 明朝" w:cs="ＭＳ 明朝"/>
          <w:color w:val="000000"/>
          <w:sz w:val="24"/>
          <w:szCs w:val="24"/>
        </w:rPr>
        <w:t xml:space="preserve"> </w:t>
      </w:r>
      <w:r>
        <w:rPr>
          <w:rFonts w:ascii="ＭＳ 明朝" w:hAnsi="ＭＳ 明朝" w:cs="ＭＳ 明朝"/>
          <w:color w:val="000000"/>
          <w:sz w:val="24"/>
          <w:szCs w:val="24"/>
        </w:rPr>
        <w:t>。</w:t>
      </w:r>
    </w:p>
    <w:p w14:paraId="572F7171"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【輸入制限がある品目】</w:t>
      </w:r>
    </w:p>
    <w:p w14:paraId="521FDC8F"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肉、家禽類あるいは動物性原材料が含まれる加工食品はハラール証明書が必須</w:t>
      </w:r>
    </w:p>
    <w:p w14:paraId="2B5D31FE"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食品添加物の規制が日本と異なりますのでご注意ください</w:t>
      </w:r>
      <w:r>
        <w:rPr>
          <w:rFonts w:ascii="ＭＳ 明朝" w:hAnsi="ＭＳ 明朝" w:cs="ＭＳ 明朝"/>
          <w:color w:val="000000"/>
          <w:sz w:val="24"/>
          <w:szCs w:val="24"/>
        </w:rPr>
        <w:t xml:space="preserve"> </w:t>
      </w:r>
      <w:r>
        <w:rPr>
          <w:rFonts w:ascii="ＭＳ 明朝" w:hAnsi="ＭＳ 明朝" w:cs="ＭＳ 明朝"/>
          <w:color w:val="000000"/>
          <w:sz w:val="24"/>
          <w:szCs w:val="24"/>
        </w:rPr>
        <w:t>。</w:t>
      </w:r>
    </w:p>
    <w:p w14:paraId="3153A129" w14:textId="77777777" w:rsidR="007E0EEF" w:rsidRDefault="007E0EEF">
      <w:pPr>
        <w:spacing w:line="340" w:lineRule="auto"/>
        <w:rPr>
          <w:rFonts w:ascii="ＭＳ 明朝" w:hAnsi="ＭＳ 明朝" w:cs="ＭＳ 明朝"/>
          <w:color w:val="000000"/>
          <w:sz w:val="24"/>
          <w:szCs w:val="24"/>
        </w:rPr>
      </w:pPr>
    </w:p>
    <w:p w14:paraId="705A6B19"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６　費用負担</w:t>
      </w:r>
    </w:p>
    <w:p w14:paraId="57CB89AE"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・商品の輸送にかかる費用（国内指定場所までの輸送費）</w:t>
      </w:r>
    </w:p>
    <w:p w14:paraId="366DABC2"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・商品サンプルにかかる費用</w:t>
      </w:r>
      <w:r>
        <w:rPr>
          <w:rFonts w:ascii="ＭＳ 明朝" w:hAnsi="ＭＳ 明朝" w:cs="ＭＳ 明朝"/>
          <w:color w:val="000000"/>
          <w:sz w:val="24"/>
          <w:szCs w:val="24"/>
        </w:rPr>
        <w:t xml:space="preserve"> </w:t>
      </w:r>
      <w:r>
        <w:rPr>
          <w:rFonts w:ascii="ＭＳ 明朝" w:hAnsi="ＭＳ 明朝" w:cs="ＭＳ 明朝"/>
          <w:color w:val="000000"/>
          <w:sz w:val="24"/>
          <w:szCs w:val="24"/>
        </w:rPr>
        <w:t>（商品出品のみの場合、サンプルは返却しません）</w:t>
      </w:r>
    </w:p>
    <w:p w14:paraId="2862F942" w14:textId="77777777" w:rsidR="007E0EEF" w:rsidRDefault="002F3C31">
      <w:pPr>
        <w:spacing w:line="340" w:lineRule="auto"/>
        <w:ind w:left="450" w:hanging="240"/>
        <w:rPr>
          <w:rFonts w:ascii="ＭＳ 明朝" w:hAnsi="ＭＳ 明朝" w:cs="ＭＳ 明朝"/>
          <w:color w:val="000000"/>
          <w:sz w:val="24"/>
          <w:szCs w:val="24"/>
        </w:rPr>
      </w:pPr>
      <w:r>
        <w:rPr>
          <w:rFonts w:ascii="ＭＳ 明朝" w:hAnsi="ＭＳ 明朝" w:cs="ＭＳ 明朝"/>
          <w:color w:val="000000"/>
          <w:sz w:val="24"/>
          <w:szCs w:val="24"/>
        </w:rPr>
        <w:t>・栄養成分表示、植物検疫証明書等、輸出入・現地販売における各種法令を満たすために必要な検査費用等</w:t>
      </w:r>
    </w:p>
    <w:p w14:paraId="78013343"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color w:val="000000"/>
          <w:sz w:val="24"/>
          <w:szCs w:val="24"/>
        </w:rPr>
        <w:t>・その他個別に発生する経費</w:t>
      </w:r>
    </w:p>
    <w:p w14:paraId="61188CD2" w14:textId="77777777" w:rsidR="007E0EEF" w:rsidRDefault="007E0EEF">
      <w:pPr>
        <w:spacing w:line="340" w:lineRule="auto"/>
        <w:ind w:firstLine="240"/>
        <w:rPr>
          <w:rFonts w:ascii="ＭＳ 明朝" w:hAnsi="ＭＳ 明朝" w:cs="ＭＳ 明朝"/>
          <w:color w:val="000000"/>
          <w:sz w:val="24"/>
          <w:szCs w:val="24"/>
        </w:rPr>
      </w:pPr>
    </w:p>
    <w:p w14:paraId="05DF3B52"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７　今後のスケジュール（予定）</w:t>
      </w:r>
    </w:p>
    <w:p w14:paraId="5FF362E6"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12</w:t>
      </w:r>
      <w:r>
        <w:rPr>
          <w:rFonts w:ascii="ＭＳ 明朝" w:hAnsi="ＭＳ 明朝" w:cs="ＭＳ 明朝"/>
          <w:color w:val="000000"/>
          <w:sz w:val="24"/>
          <w:szCs w:val="24"/>
        </w:rPr>
        <w:t>月</w:t>
      </w:r>
      <w:r>
        <w:rPr>
          <w:rFonts w:ascii="ＭＳ 明朝" w:hAnsi="ＭＳ 明朝" w:cs="ＭＳ 明朝"/>
          <w:sz w:val="24"/>
          <w:szCs w:val="24"/>
        </w:rPr>
        <w:t>5</w:t>
      </w:r>
      <w:r>
        <w:rPr>
          <w:rFonts w:ascii="ＭＳ 明朝" w:hAnsi="ＭＳ 明朝" w:cs="ＭＳ 明朝"/>
          <w:color w:val="000000"/>
          <w:sz w:val="24"/>
          <w:szCs w:val="24"/>
        </w:rPr>
        <w:t>日（</w:t>
      </w:r>
      <w:r>
        <w:rPr>
          <w:rFonts w:ascii="ＭＳ 明朝" w:hAnsi="ＭＳ 明朝" w:cs="ＭＳ 明朝"/>
          <w:sz w:val="24"/>
          <w:szCs w:val="24"/>
        </w:rPr>
        <w:t>金</w:t>
      </w:r>
      <w:r>
        <w:rPr>
          <w:rFonts w:ascii="ＭＳ 明朝" w:hAnsi="ＭＳ 明朝" w:cs="ＭＳ 明朝"/>
          <w:color w:val="000000"/>
          <w:sz w:val="24"/>
          <w:szCs w:val="24"/>
        </w:rPr>
        <w:t>）：応募様式の提出〆切</w:t>
      </w:r>
    </w:p>
    <w:p w14:paraId="1725EE8B"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12</w:t>
      </w:r>
      <w:r>
        <w:rPr>
          <w:rFonts w:ascii="ＭＳ 明朝" w:hAnsi="ＭＳ 明朝" w:cs="ＭＳ 明朝"/>
          <w:color w:val="000000"/>
          <w:sz w:val="24"/>
          <w:szCs w:val="24"/>
        </w:rPr>
        <w:t>月</w:t>
      </w:r>
      <w:r>
        <w:rPr>
          <w:rFonts w:ascii="ＭＳ 明朝" w:hAnsi="ＭＳ 明朝" w:cs="ＭＳ 明朝"/>
          <w:sz w:val="24"/>
          <w:szCs w:val="24"/>
        </w:rPr>
        <w:t>12</w:t>
      </w:r>
      <w:r>
        <w:rPr>
          <w:rFonts w:ascii="ＭＳ 明朝" w:hAnsi="ＭＳ 明朝" w:cs="ＭＳ 明朝"/>
          <w:color w:val="000000"/>
          <w:sz w:val="24"/>
          <w:szCs w:val="24"/>
        </w:rPr>
        <w:t>日（</w:t>
      </w:r>
      <w:r>
        <w:rPr>
          <w:rFonts w:ascii="ＭＳ 明朝" w:hAnsi="ＭＳ 明朝" w:cs="ＭＳ 明朝"/>
          <w:sz w:val="24"/>
          <w:szCs w:val="24"/>
        </w:rPr>
        <w:t>金</w:t>
      </w:r>
      <w:r>
        <w:rPr>
          <w:rFonts w:ascii="ＭＳ 明朝" w:hAnsi="ＭＳ 明朝" w:cs="ＭＳ 明朝"/>
          <w:color w:val="000000"/>
          <w:sz w:val="24"/>
          <w:szCs w:val="24"/>
        </w:rPr>
        <w:t>）：参加事業者の決定</w:t>
      </w:r>
    </w:p>
    <w:p w14:paraId="253D0DEF"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12</w:t>
      </w:r>
      <w:r>
        <w:rPr>
          <w:rFonts w:ascii="ＭＳ 明朝" w:hAnsi="ＭＳ 明朝" w:cs="ＭＳ 明朝"/>
          <w:color w:val="000000"/>
          <w:sz w:val="24"/>
          <w:szCs w:val="24"/>
        </w:rPr>
        <w:t>月</w:t>
      </w:r>
      <w:r>
        <w:rPr>
          <w:rFonts w:ascii="ＭＳ 明朝" w:hAnsi="ＭＳ 明朝" w:cs="ＭＳ 明朝"/>
          <w:sz w:val="24"/>
          <w:szCs w:val="24"/>
        </w:rPr>
        <w:t>19</w:t>
      </w:r>
      <w:r>
        <w:rPr>
          <w:rFonts w:ascii="ＭＳ 明朝" w:hAnsi="ＭＳ 明朝" w:cs="ＭＳ 明朝"/>
          <w:color w:val="000000"/>
          <w:sz w:val="24"/>
          <w:szCs w:val="24"/>
        </w:rPr>
        <w:t>日（</w:t>
      </w:r>
      <w:r>
        <w:rPr>
          <w:rFonts w:ascii="ＭＳ 明朝" w:hAnsi="ＭＳ 明朝" w:cs="ＭＳ 明朝"/>
          <w:sz w:val="24"/>
          <w:szCs w:val="24"/>
        </w:rPr>
        <w:t>金</w:t>
      </w:r>
      <w:r>
        <w:rPr>
          <w:rFonts w:ascii="ＭＳ 明朝" w:hAnsi="ＭＳ 明朝" w:cs="ＭＳ 明朝"/>
          <w:color w:val="000000"/>
          <w:sz w:val="24"/>
          <w:szCs w:val="24"/>
        </w:rPr>
        <w:t>）：</w:t>
      </w:r>
      <w:r>
        <w:rPr>
          <w:rFonts w:ascii="ＭＳ 明朝" w:hAnsi="ＭＳ 明朝" w:cs="ＭＳ 明朝"/>
          <w:color w:val="000000"/>
          <w:sz w:val="24"/>
          <w:szCs w:val="24"/>
        </w:rPr>
        <w:t xml:space="preserve"> </w:t>
      </w:r>
      <w:r>
        <w:rPr>
          <w:rFonts w:ascii="ＭＳ 明朝" w:hAnsi="ＭＳ 明朝" w:cs="ＭＳ 明朝"/>
          <w:color w:val="000000"/>
          <w:sz w:val="24"/>
          <w:szCs w:val="24"/>
        </w:rPr>
        <w:t>指定フォーマットにて営業資料等の提出〆切</w:t>
      </w:r>
    </w:p>
    <w:p w14:paraId="324C4F95"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1</w:t>
      </w:r>
      <w:r>
        <w:rPr>
          <w:rFonts w:ascii="ＭＳ 明朝" w:hAnsi="ＭＳ 明朝" w:cs="ＭＳ 明朝"/>
          <w:color w:val="000000"/>
          <w:sz w:val="24"/>
          <w:szCs w:val="24"/>
        </w:rPr>
        <w:t>月</w:t>
      </w:r>
      <w:r>
        <w:rPr>
          <w:rFonts w:ascii="ＭＳ 明朝" w:hAnsi="ＭＳ 明朝" w:cs="ＭＳ 明朝"/>
          <w:sz w:val="24"/>
          <w:szCs w:val="24"/>
        </w:rPr>
        <w:t>9</w:t>
      </w:r>
      <w:r>
        <w:rPr>
          <w:rFonts w:ascii="ＭＳ 明朝" w:hAnsi="ＭＳ 明朝" w:cs="ＭＳ 明朝"/>
          <w:color w:val="000000"/>
          <w:sz w:val="24"/>
          <w:szCs w:val="24"/>
        </w:rPr>
        <w:t>日（</w:t>
      </w:r>
      <w:r>
        <w:rPr>
          <w:rFonts w:ascii="ＭＳ 明朝" w:hAnsi="ＭＳ 明朝" w:cs="ＭＳ 明朝"/>
          <w:sz w:val="24"/>
          <w:szCs w:val="24"/>
        </w:rPr>
        <w:t>金</w:t>
      </w:r>
      <w:r>
        <w:rPr>
          <w:rFonts w:ascii="ＭＳ 明朝" w:hAnsi="ＭＳ 明朝" w:cs="ＭＳ 明朝"/>
          <w:color w:val="000000"/>
          <w:sz w:val="24"/>
          <w:szCs w:val="24"/>
        </w:rPr>
        <w:t>）：商品サンプルの納品</w:t>
      </w:r>
      <w:r>
        <w:rPr>
          <w:rFonts w:ascii="ＭＳ 明朝" w:hAnsi="ＭＳ 明朝" w:cs="ＭＳ 明朝"/>
          <w:color w:val="000000"/>
          <w:sz w:val="24"/>
          <w:szCs w:val="24"/>
        </w:rPr>
        <w:t>(</w:t>
      </w:r>
      <w:r>
        <w:rPr>
          <w:rFonts w:ascii="ＭＳ 明朝" w:hAnsi="ＭＳ 明朝" w:cs="ＭＳ 明朝"/>
          <w:color w:val="000000"/>
          <w:sz w:val="24"/>
          <w:szCs w:val="24"/>
        </w:rPr>
        <w:t>別途指定（国内）</w:t>
      </w:r>
      <w:r>
        <w:rPr>
          <w:rFonts w:ascii="ＭＳ 明朝" w:hAnsi="ＭＳ 明朝" w:cs="ＭＳ 明朝"/>
          <w:color w:val="000000"/>
          <w:sz w:val="24"/>
          <w:szCs w:val="24"/>
        </w:rPr>
        <w:t>)</w:t>
      </w:r>
    </w:p>
    <w:p w14:paraId="3495E517" w14:textId="77777777" w:rsidR="007E0EEF" w:rsidRDefault="002F3C31">
      <w:pPr>
        <w:spacing w:line="340" w:lineRule="auto"/>
        <w:ind w:firstLine="240"/>
        <w:rPr>
          <w:rFonts w:ascii="ＭＳ 明朝" w:hAnsi="ＭＳ 明朝" w:cs="ＭＳ 明朝"/>
          <w:color w:val="000000"/>
          <w:sz w:val="24"/>
          <w:szCs w:val="24"/>
        </w:rPr>
      </w:pPr>
      <w:r>
        <w:rPr>
          <w:rFonts w:ascii="ＭＳ 明朝" w:hAnsi="ＭＳ 明朝" w:cs="ＭＳ 明朝"/>
          <w:sz w:val="24"/>
          <w:szCs w:val="24"/>
        </w:rPr>
        <w:t>1</w:t>
      </w:r>
      <w:r>
        <w:rPr>
          <w:rFonts w:ascii="ＭＳ 明朝" w:hAnsi="ＭＳ 明朝" w:cs="ＭＳ 明朝"/>
          <w:color w:val="000000"/>
          <w:sz w:val="24"/>
          <w:szCs w:val="24"/>
        </w:rPr>
        <w:t>月</w:t>
      </w:r>
      <w:r>
        <w:rPr>
          <w:rFonts w:ascii="ＭＳ 明朝" w:hAnsi="ＭＳ 明朝" w:cs="ＭＳ 明朝"/>
          <w:sz w:val="24"/>
          <w:szCs w:val="24"/>
        </w:rPr>
        <w:t>下</w:t>
      </w:r>
      <w:r>
        <w:rPr>
          <w:rFonts w:ascii="ＭＳ 明朝" w:hAnsi="ＭＳ 明朝" w:cs="ＭＳ 明朝"/>
          <w:color w:val="000000"/>
          <w:sz w:val="24"/>
          <w:szCs w:val="24"/>
        </w:rPr>
        <w:t>旬～</w:t>
      </w:r>
      <w:r>
        <w:rPr>
          <w:rFonts w:ascii="ＭＳ 明朝" w:hAnsi="ＭＳ 明朝" w:cs="ＭＳ 明朝"/>
          <w:sz w:val="24"/>
          <w:szCs w:val="24"/>
        </w:rPr>
        <w:t>2</w:t>
      </w:r>
      <w:r>
        <w:rPr>
          <w:rFonts w:ascii="ＭＳ 明朝" w:hAnsi="ＭＳ 明朝" w:cs="ＭＳ 明朝"/>
          <w:color w:val="000000"/>
          <w:sz w:val="24"/>
          <w:szCs w:val="24"/>
        </w:rPr>
        <w:t>月上旬：</w:t>
      </w:r>
      <w:r>
        <w:rPr>
          <w:rFonts w:ascii="ＭＳ 明朝" w:hAnsi="ＭＳ 明朝" w:cs="ＭＳ 明朝"/>
          <w:color w:val="000000"/>
          <w:sz w:val="24"/>
          <w:szCs w:val="24"/>
        </w:rPr>
        <w:t xml:space="preserve"> </w:t>
      </w:r>
      <w:r>
        <w:rPr>
          <w:rFonts w:ascii="ＭＳ 明朝" w:hAnsi="ＭＳ 明朝" w:cs="ＭＳ 明朝"/>
          <w:color w:val="000000"/>
          <w:sz w:val="24"/>
          <w:szCs w:val="24"/>
        </w:rPr>
        <w:t>レセプション及びマーケティングリサーチ</w:t>
      </w:r>
    </w:p>
    <w:p w14:paraId="28C20795"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lastRenderedPageBreak/>
        <w:t>８　申込方法</w:t>
      </w:r>
    </w:p>
    <w:p w14:paraId="23C30677" w14:textId="6E65263B" w:rsidR="007E0EEF" w:rsidRDefault="002F3C31" w:rsidP="002F3C31">
      <w:pPr>
        <w:spacing w:line="340" w:lineRule="auto"/>
        <w:ind w:firstLine="240"/>
        <w:rPr>
          <w:rFonts w:ascii="ＭＳ 明朝" w:hAnsi="ＭＳ 明朝" w:cs="ＭＳ 明朝" w:hint="eastAsia"/>
          <w:color w:val="000000"/>
          <w:sz w:val="24"/>
          <w:szCs w:val="24"/>
        </w:rPr>
      </w:pPr>
      <w:r>
        <w:rPr>
          <w:rFonts w:ascii="ＭＳ 明朝" w:hAnsi="ＭＳ 明朝" w:cs="ＭＳ 明朝"/>
          <w:color w:val="000000"/>
          <w:sz w:val="24"/>
          <w:szCs w:val="24"/>
        </w:rPr>
        <w:t>出品申込書（別添様式）に必要事項を記入の上、申込先まで、</w:t>
      </w:r>
      <w:r>
        <w:rPr>
          <w:rFonts w:ascii="ＭＳ 明朝" w:hAnsi="ＭＳ 明朝" w:cs="ＭＳ 明朝"/>
          <w:color w:val="000000"/>
          <w:sz w:val="24"/>
          <w:szCs w:val="24"/>
        </w:rPr>
        <w:t>e-mail</w:t>
      </w:r>
      <w:r>
        <w:rPr>
          <w:rFonts w:ascii="ＭＳ 明朝" w:hAnsi="ＭＳ 明朝" w:cs="ＭＳ 明朝"/>
          <w:color w:val="000000"/>
          <w:sz w:val="24"/>
          <w:szCs w:val="24"/>
        </w:rPr>
        <w:t>にてお申し込みください。</w:t>
      </w:r>
    </w:p>
    <w:p w14:paraId="0BDBBA75" w14:textId="77777777" w:rsidR="007E0EEF" w:rsidRDefault="002F3C31">
      <w:pPr>
        <w:spacing w:line="340" w:lineRule="auto"/>
        <w:rPr>
          <w:rFonts w:ascii="ＭＳ 明朝" w:hAnsi="ＭＳ 明朝" w:cs="ＭＳ 明朝"/>
          <w:color w:val="000000"/>
          <w:sz w:val="24"/>
          <w:szCs w:val="24"/>
        </w:rPr>
      </w:pPr>
      <w:r>
        <w:rPr>
          <w:noProof/>
        </w:rPr>
        <mc:AlternateContent>
          <mc:Choice Requires="wps">
            <w:drawing>
              <wp:anchor distT="0" distB="0" distL="114300" distR="114300" simplePos="0" relativeHeight="251658240" behindDoc="0" locked="0" layoutInCell="1" hidden="0" allowOverlap="1" wp14:anchorId="79F017F7" wp14:editId="0AD45785">
                <wp:simplePos x="0" y="0"/>
                <wp:positionH relativeFrom="column">
                  <wp:posOffset>1</wp:posOffset>
                </wp:positionH>
                <wp:positionV relativeFrom="paragraph">
                  <wp:posOffset>91440</wp:posOffset>
                </wp:positionV>
                <wp:extent cx="5943600" cy="1439862"/>
                <wp:effectExtent l="0" t="0" r="0" b="0"/>
                <wp:wrapNone/>
                <wp:docPr id="2" name="正方形/長方形 2"/>
                <wp:cNvGraphicFramePr/>
                <a:graphic xmlns:a="http://schemas.openxmlformats.org/drawingml/2006/main">
                  <a:graphicData uri="http://schemas.microsoft.com/office/word/2010/wordprocessingShape">
                    <wps:wsp>
                      <wps:cNvSpPr/>
                      <wps:spPr>
                        <a:xfrm>
                          <a:off x="2378963" y="3303750"/>
                          <a:ext cx="5934075" cy="952500"/>
                        </a:xfrm>
                        <a:prstGeom prst="rect">
                          <a:avLst/>
                        </a:prstGeom>
                        <a:noFill/>
                        <a:ln w="12700" cap="flat" cmpd="sng">
                          <a:solidFill>
                            <a:schemeClr val="dk1"/>
                          </a:solidFill>
                          <a:prstDash val="solid"/>
                          <a:miter lim="800000"/>
                          <a:headEnd type="none" w="sm" len="sm"/>
                          <a:tailEnd type="none" w="sm" len="sm"/>
                        </a:ln>
                      </wps:spPr>
                      <wps:txbx>
                        <w:txbxContent>
                          <w:p w14:paraId="22F7CA32" w14:textId="77777777" w:rsidR="007E0EEF" w:rsidRDefault="007E0EEF">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9F017F7" id="正方形/長方形 2" o:spid="_x0000_s1026" style="position:absolute;left:0;text-align:left;margin-left:0;margin-top:7.2pt;width:468pt;height:11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" filled="f" strokecolor="black [3200]" strokeweight="1pt">
                <v:stroke startarrowwidth="narrow" startarrowlength="short" endarrowwidth="narrow" endarrowlength="short"/>
                <v:textbox inset="2.53958mm,2.53958mm,2.53958mm,2.53958mm">
                  <w:txbxContent>
                    <w:p w14:paraId="22F7CA32" w14:textId="77777777" w:rsidR="007E0EEF" w:rsidRDefault="007E0EEF">
                      <w:pPr>
                        <w:jc w:val="left"/>
                        <w:textDirection w:val="btLr"/>
                      </w:pPr>
                    </w:p>
                  </w:txbxContent>
                </v:textbox>
              </v:rect>
            </w:pict>
          </mc:Fallback>
        </mc:AlternateContent>
      </w:r>
    </w:p>
    <w:p w14:paraId="078CC8F7" w14:textId="77777777" w:rsidR="007E0EEF" w:rsidRDefault="002F3C31">
      <w:pPr>
        <w:spacing w:line="340" w:lineRule="auto"/>
        <w:rPr>
          <w:rFonts w:ascii="ＭＳ 明朝" w:hAnsi="ＭＳ 明朝" w:cs="ＭＳ 明朝"/>
          <w:color w:val="000000"/>
          <w:sz w:val="24"/>
          <w:szCs w:val="24"/>
        </w:rPr>
      </w:pPr>
      <w:r>
        <w:rPr>
          <w:rFonts w:ascii="ＭＳ 明朝" w:hAnsi="ＭＳ 明朝" w:cs="ＭＳ 明朝"/>
          <w:color w:val="000000"/>
          <w:sz w:val="24"/>
          <w:szCs w:val="24"/>
        </w:rPr>
        <w:t>＜申込・問合せ先（事務局）＞</w:t>
      </w:r>
    </w:p>
    <w:p w14:paraId="3F065085" w14:textId="77777777" w:rsidR="007E0EEF" w:rsidRDefault="002F3C31">
      <w:pPr>
        <w:spacing w:line="340" w:lineRule="auto"/>
        <w:ind w:firstLine="240"/>
        <w:rPr>
          <w:rFonts w:ascii="ＭＳ 明朝" w:hAnsi="ＭＳ 明朝" w:cs="ＭＳ 明朝"/>
          <w:sz w:val="24"/>
          <w:szCs w:val="24"/>
        </w:rPr>
      </w:pPr>
      <w:r>
        <w:rPr>
          <w:rFonts w:ascii="ＭＳ 明朝" w:hAnsi="ＭＳ 明朝" w:cs="ＭＳ 明朝"/>
          <w:sz w:val="24"/>
          <w:szCs w:val="24"/>
        </w:rPr>
        <w:t>株式会社クロスリーチ</w:t>
      </w:r>
      <w:r>
        <w:rPr>
          <w:rFonts w:ascii="ＭＳ 明朝" w:hAnsi="ＭＳ 明朝" w:cs="ＭＳ 明朝"/>
          <w:sz w:val="24"/>
          <w:szCs w:val="24"/>
        </w:rPr>
        <w:t xml:space="preserve"> </w:t>
      </w:r>
    </w:p>
    <w:p w14:paraId="704BDF45" w14:textId="77777777" w:rsidR="007E0EEF" w:rsidRDefault="002F3C31">
      <w:pPr>
        <w:spacing w:line="340" w:lineRule="auto"/>
        <w:ind w:firstLine="240"/>
        <w:rPr>
          <w:rFonts w:ascii="ＭＳ 明朝" w:hAnsi="ＭＳ 明朝" w:cs="ＭＳ 明朝"/>
          <w:sz w:val="24"/>
          <w:szCs w:val="24"/>
        </w:rPr>
      </w:pPr>
      <w:r>
        <w:rPr>
          <w:rFonts w:ascii="ＭＳ 明朝" w:hAnsi="ＭＳ 明朝" w:cs="ＭＳ 明朝"/>
          <w:sz w:val="24"/>
          <w:szCs w:val="24"/>
        </w:rPr>
        <w:t>Tel: 03-4213-4298  | Fax: 03-6625-0349</w:t>
      </w:r>
    </w:p>
    <w:p w14:paraId="29C15BEB" w14:textId="77777777" w:rsidR="007E0EEF" w:rsidRDefault="002F3C31">
      <w:pPr>
        <w:spacing w:line="340" w:lineRule="auto"/>
        <w:ind w:firstLine="240"/>
        <w:rPr>
          <w:rFonts w:ascii="ＭＳ 明朝" w:hAnsi="ＭＳ 明朝" w:cs="ＭＳ 明朝"/>
          <w:sz w:val="24"/>
          <w:szCs w:val="24"/>
        </w:rPr>
      </w:pPr>
      <w:r>
        <w:rPr>
          <w:rFonts w:ascii="ＭＳ 明朝" w:hAnsi="ＭＳ 明朝" w:cs="ＭＳ 明朝"/>
          <w:sz w:val="24"/>
          <w:szCs w:val="24"/>
        </w:rPr>
        <w:t>Email</w:t>
      </w:r>
      <w:r>
        <w:rPr>
          <w:rFonts w:ascii="ＭＳ 明朝" w:hAnsi="ＭＳ 明朝" w:cs="ＭＳ 明朝"/>
          <w:sz w:val="24"/>
          <w:szCs w:val="24"/>
        </w:rPr>
        <w:t>：</w:t>
      </w:r>
      <w:r>
        <w:rPr>
          <w:rFonts w:ascii="ＭＳ 明朝" w:hAnsi="ＭＳ 明朝" w:cs="ＭＳ 明朝"/>
          <w:sz w:val="24"/>
          <w:szCs w:val="24"/>
        </w:rPr>
        <w:t>matsushita@xreach-inc.com</w:t>
      </w:r>
    </w:p>
    <w:sectPr w:rsidR="007E0EEF">
      <w:pgSz w:w="11906" w:h="16838"/>
      <w:pgMar w:top="1418" w:right="1418" w:bottom="1304"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64B58825-A8C8-4530-ADB0-F2B112D4D96C}"/>
    <w:embedBold r:id="rId2" w:fontKey="{C809B37B-76C4-44BD-98A2-8966DB0F4344}"/>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D7EB326F-1A9E-43E0-A066-8D107445B12A}"/>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472DF"/>
    <w:multiLevelType w:val="multilevel"/>
    <w:tmpl w:val="686ECD3A"/>
    <w:lvl w:ilvl="0">
      <w:start w:val="1"/>
      <w:numFmt w:val="decimal"/>
      <w:lvlText w:val="（%1）"/>
      <w:lvlJc w:val="left"/>
      <w:pPr>
        <w:ind w:left="960" w:hanging="720"/>
      </w:p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num w:numId="1" w16cid:durableId="184912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EF"/>
    <w:rsid w:val="002F3C31"/>
    <w:rsid w:val="007E0EEF"/>
    <w:rsid w:val="00D50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6428D5"/>
  <w15:docId w15:val="{EC2D95B8-BBED-47BB-99CE-E320BE13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footer"/>
    <w:link w:val="a5"/>
    <w:uiPriority w:val="99"/>
    <w:rsid w:val="00E2049C"/>
    <w:pPr>
      <w:tabs>
        <w:tab w:val="center" w:pos="4252"/>
        <w:tab w:val="right" w:pos="8504"/>
      </w:tabs>
      <w:snapToGrid w:val="0"/>
    </w:pPr>
  </w:style>
  <w:style w:type="character" w:customStyle="1" w:styleId="a5">
    <w:name w:val="フッター (文字)"/>
    <w:basedOn w:val="a0"/>
    <w:link w:val="a4"/>
    <w:uiPriority w:val="99"/>
    <w:rsid w:val="00E2049C"/>
    <w:rPr>
      <w:rFonts w:ascii="Century" w:eastAsia="ＭＳ 明朝" w:hAnsi="Century" w:cs="Times New Roman"/>
      <w:szCs w:val="24"/>
    </w:rPr>
  </w:style>
  <w:style w:type="paragraph" w:styleId="a6">
    <w:name w:val="header"/>
    <w:link w:val="a7"/>
    <w:uiPriority w:val="99"/>
    <w:unhideWhenUsed/>
    <w:rsid w:val="00FD42F8"/>
    <w:pPr>
      <w:tabs>
        <w:tab w:val="center" w:pos="4252"/>
        <w:tab w:val="right" w:pos="8504"/>
      </w:tabs>
      <w:snapToGrid w:val="0"/>
    </w:pPr>
  </w:style>
  <w:style w:type="character" w:customStyle="1" w:styleId="a7">
    <w:name w:val="ヘッダー (文字)"/>
    <w:basedOn w:val="a0"/>
    <w:link w:val="a6"/>
    <w:uiPriority w:val="99"/>
    <w:rsid w:val="00FD42F8"/>
    <w:rPr>
      <w:rFonts w:ascii="Century" w:eastAsia="ＭＳ 明朝" w:hAnsi="Century" w:cs="Times New Roman"/>
      <w:szCs w:val="24"/>
    </w:rPr>
  </w:style>
  <w:style w:type="paragraph" w:customStyle="1" w:styleId="a8">
    <w:name w:val="一太郎"/>
    <w:rsid w:val="00FD42F8"/>
    <w:pPr>
      <w:wordWrap w:val="0"/>
      <w:autoSpaceDE w:val="0"/>
      <w:autoSpaceDN w:val="0"/>
      <w:adjustRightInd w:val="0"/>
      <w:spacing w:line="322" w:lineRule="exact"/>
    </w:pPr>
    <w:rPr>
      <w:rFonts w:ascii="Times New Roman" w:hAnsi="Times New Roman" w:cs="ＭＳ 明朝"/>
      <w:spacing w:val="1"/>
    </w:rPr>
  </w:style>
  <w:style w:type="paragraph" w:styleId="a9">
    <w:name w:val="List Paragraph"/>
    <w:uiPriority w:val="34"/>
    <w:qFormat/>
    <w:rsid w:val="00EA28EE"/>
    <w:pPr>
      <w:ind w:leftChars="400" w:left="840"/>
    </w:pPr>
  </w:style>
  <w:style w:type="character" w:styleId="aa">
    <w:name w:val="Hyperlink"/>
    <w:basedOn w:val="a0"/>
    <w:uiPriority w:val="99"/>
    <w:unhideWhenUsed/>
    <w:rsid w:val="000C4118"/>
    <w:rPr>
      <w:color w:val="0563C1" w:themeColor="hyperlink"/>
      <w:u w:val="single"/>
    </w:rPr>
  </w:style>
  <w:style w:type="character" w:styleId="ab">
    <w:name w:val="Unresolved Mention"/>
    <w:basedOn w:val="a0"/>
    <w:uiPriority w:val="99"/>
    <w:semiHidden/>
    <w:unhideWhenUsed/>
    <w:rsid w:val="000C4118"/>
    <w:rPr>
      <w:color w:val="605E5C"/>
      <w:shd w:val="clear" w:color="auto" w:fill="E1DFDD"/>
    </w:rPr>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w62nP5h35fbJmZ4n0DMhetFBA==">CgMxLjA4AHIhMWcybERVemtOT3VUM21nQjhiM1dOWWo0RE5BTUNkTkVD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上垣　皓太朗</cp:lastModifiedBy>
  <cp:revision>2</cp:revision>
  <dcterms:created xsi:type="dcterms:W3CDTF">2025-11-25T09:09:00Z</dcterms:created>
  <dcterms:modified xsi:type="dcterms:W3CDTF">2025-11-25T09:10:00Z</dcterms:modified>
</cp:coreProperties>
</file>