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6601" w14:textId="5206A9A0" w:rsidR="001743C2" w:rsidRDefault="001743C2" w:rsidP="001743C2">
      <w:pPr>
        <w:ind w:firstLineChars="50" w:firstLine="140"/>
        <w:jc w:val="left"/>
        <w:rPr>
          <w:rFonts w:asciiTheme="majorEastAsia" w:eastAsiaTheme="majorEastAsia" w:hAnsiTheme="majorEastAsia"/>
          <w:b/>
          <w:sz w:val="28"/>
          <w:szCs w:val="28"/>
        </w:rPr>
      </w:pPr>
      <w:r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1F3703F7">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C317B"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5FB27733"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（奨学金を返済する従業員への手当支給）</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6D6F9C76"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「就業規則」または「賃金規程」に奨学金返済支援制度に関する条項を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2EEF7F9E" w14:textId="474F34A6" w:rsidR="006A3965" w:rsidRPr="0038782E" w:rsidRDefault="001743C2" w:rsidP="006B29B6">
      <w:pPr>
        <w:ind w:leftChars="100" w:left="873"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w:t>
      </w:r>
      <w:r w:rsidR="00D24706" w:rsidRPr="0038782E">
        <w:rPr>
          <w:rFonts w:asciiTheme="minorEastAsia" w:hAnsiTheme="minorEastAsia" w:hint="eastAsia"/>
          <w:b/>
          <w:sz w:val="22"/>
        </w:rPr>
        <w:t>または</w:t>
      </w:r>
      <w:r w:rsidR="00180636" w:rsidRPr="0038782E">
        <w:rPr>
          <w:rFonts w:asciiTheme="minorEastAsia" w:hAnsiTheme="minorEastAsia" w:hint="eastAsia"/>
          <w:b/>
          <w:sz w:val="22"/>
        </w:rPr>
        <w:t>「賃金規程」</w:t>
      </w:r>
      <w:r w:rsidR="001445F8" w:rsidRPr="0038782E">
        <w:rPr>
          <w:rFonts w:asciiTheme="minorEastAsia" w:hAnsiTheme="minorEastAsia" w:hint="eastAsia"/>
          <w:b/>
          <w:sz w:val="22"/>
        </w:rPr>
        <w:t>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制度（手当等）</w:t>
      </w:r>
      <w:r w:rsidR="00D05FD2" w:rsidRPr="0038782E">
        <w:rPr>
          <w:rFonts w:asciiTheme="minorEastAsia" w:hAnsiTheme="minorEastAsia" w:hint="eastAsia"/>
          <w:b/>
          <w:sz w:val="22"/>
        </w:rPr>
        <w:t>に関する</w:t>
      </w:r>
    </w:p>
    <w:p w14:paraId="51F09360" w14:textId="4DF965EE" w:rsidR="006B29B6" w:rsidRPr="0038782E" w:rsidRDefault="00D05FD2" w:rsidP="00D05FD2">
      <w:pPr>
        <w:jc w:val="left"/>
        <w:rPr>
          <w:rFonts w:asciiTheme="minorEastAsia" w:hAnsiTheme="minorEastAsia"/>
          <w:b/>
          <w:sz w:val="22"/>
        </w:rPr>
      </w:pPr>
      <w:r w:rsidRPr="0038782E">
        <w:rPr>
          <w:rFonts w:asciiTheme="minorEastAsia" w:hAnsiTheme="minorEastAsia" w:hint="eastAsia"/>
          <w:b/>
          <w:sz w:val="22"/>
        </w:rPr>
        <w:t>条項を</w:t>
      </w:r>
      <w:r w:rsidR="006B29B6" w:rsidRPr="0038782E">
        <w:rPr>
          <w:rFonts w:asciiTheme="minorEastAsia" w:hAnsiTheme="minorEastAsia" w:hint="eastAsia"/>
          <w:b/>
          <w:sz w:val="22"/>
        </w:rPr>
        <w:t>追加</w:t>
      </w:r>
      <w:r w:rsidRPr="0038782E">
        <w:rPr>
          <w:rFonts w:asciiTheme="minorEastAsia" w:hAnsiTheme="minorEastAsia" w:hint="eastAsia"/>
          <w:b/>
          <w:sz w:val="22"/>
        </w:rPr>
        <w:t>しま</w:t>
      </w:r>
      <w:r w:rsidR="001F327A" w:rsidRPr="0038782E">
        <w:rPr>
          <w:rFonts w:asciiTheme="minorEastAsia" w:hAnsiTheme="minorEastAsia" w:hint="eastAsia"/>
          <w:b/>
          <w:sz w:val="22"/>
        </w:rPr>
        <w:t>す</w:t>
      </w:r>
      <w:r w:rsidRPr="0038782E">
        <w:rPr>
          <w:rFonts w:asciiTheme="minorEastAsia" w:hAnsiTheme="minorEastAsia" w:hint="eastAsia"/>
          <w:b/>
          <w:sz w:val="22"/>
        </w:rPr>
        <w:t>。</w:t>
      </w:r>
    </w:p>
    <w:p w14:paraId="1552B985" w14:textId="2D3F6409" w:rsidR="006B29B6" w:rsidRPr="0038782E" w:rsidRDefault="006B29B6" w:rsidP="001445F8">
      <w:pPr>
        <w:jc w:val="left"/>
        <w:rPr>
          <w:rFonts w:asciiTheme="minorEastAsia" w:hAnsiTheme="minorEastAsia"/>
          <w:b/>
          <w:sz w:val="22"/>
        </w:rPr>
      </w:pPr>
      <w:r w:rsidRPr="0038782E">
        <w:rPr>
          <w:rFonts w:asciiTheme="minorEastAsia" w:hAnsiTheme="minorEastAsia" w:hint="eastAsia"/>
          <w:b/>
          <w:sz w:val="22"/>
        </w:rPr>
        <w:t>（例）</w:t>
      </w:r>
      <w:r w:rsidRPr="0038782E">
        <w:rPr>
          <w:rFonts w:asciiTheme="minorEastAsia" w:hAnsiTheme="minorEastAsia"/>
          <w:noProof/>
          <w:sz w:val="22"/>
        </w:rPr>
        <mc:AlternateContent>
          <mc:Choice Requires="wps">
            <w:drawing>
              <wp:anchor distT="0" distB="0" distL="114300" distR="114300" simplePos="0" relativeHeight="251658752" behindDoc="0" locked="0" layoutInCell="1" allowOverlap="1" wp14:anchorId="21347927" wp14:editId="75189E8A">
                <wp:simplePos x="0" y="0"/>
                <wp:positionH relativeFrom="column">
                  <wp:posOffset>-38735</wp:posOffset>
                </wp:positionH>
                <wp:positionV relativeFrom="paragraph">
                  <wp:posOffset>208915</wp:posOffset>
                </wp:positionV>
                <wp:extent cx="5627370" cy="838200"/>
                <wp:effectExtent l="0" t="0" r="1143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217F" id="Rectangle 31" o:spid="_x0000_s1026" style="position:absolute;left:0;text-align:left;margin-left:-3.05pt;margin-top:16.45pt;width:443.1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" filled="f">
                <v:textbox inset="5.85pt,.7pt,5.85pt,.7pt"/>
              </v:rect>
            </w:pict>
          </mc:Fallback>
        </mc:AlternateContent>
      </w:r>
    </w:p>
    <w:p w14:paraId="21A3EF85" w14:textId="77777777" w:rsidR="0079256D" w:rsidRPr="0038782E" w:rsidRDefault="0079256D" w:rsidP="00324861">
      <w:pPr>
        <w:jc w:val="left"/>
        <w:rPr>
          <w:rFonts w:asciiTheme="minorEastAsia" w:hAnsiTheme="minorEastAsia"/>
          <w:sz w:val="22"/>
        </w:rPr>
      </w:pPr>
      <w:r w:rsidRPr="0038782E">
        <w:rPr>
          <w:rFonts w:asciiTheme="minorEastAsia" w:hAnsiTheme="minorEastAsia" w:hint="eastAsia"/>
          <w:sz w:val="22"/>
        </w:rPr>
        <w:t>（</w:t>
      </w:r>
      <w:r w:rsidR="006C56D0" w:rsidRPr="0038782E">
        <w:rPr>
          <w:rFonts w:asciiTheme="minorEastAsia" w:hAnsiTheme="minorEastAsia" w:hint="eastAsia"/>
          <w:sz w:val="22"/>
        </w:rPr>
        <w:t>◯◯手当</w:t>
      </w:r>
      <w:r w:rsidRPr="0038782E">
        <w:rPr>
          <w:rFonts w:asciiTheme="minorEastAsia" w:hAnsiTheme="minorEastAsia" w:hint="eastAsia"/>
          <w:sz w:val="22"/>
        </w:rPr>
        <w:t>）</w:t>
      </w:r>
    </w:p>
    <w:p w14:paraId="1915E436" w14:textId="77777777" w:rsidR="00E15817" w:rsidRPr="0038782E" w:rsidRDefault="00D91726" w:rsidP="00E15817">
      <w:pPr>
        <w:ind w:left="1100" w:hangingChars="500" w:hanging="1100"/>
        <w:rPr>
          <w:rFonts w:asciiTheme="minorEastAsia" w:hAnsiTheme="minorEastAsia"/>
          <w:sz w:val="22"/>
        </w:rPr>
      </w:pPr>
      <w:r w:rsidRPr="0038782E">
        <w:rPr>
          <w:rFonts w:asciiTheme="minorEastAsia" w:hAnsiTheme="minorEastAsia"/>
          <w:sz w:val="22"/>
        </w:rPr>
        <w:t xml:space="preserve">　</w:t>
      </w:r>
      <w:bookmarkStart w:id="1" w:name="_Hlk163670024"/>
      <w:r w:rsidR="00E15817" w:rsidRPr="0038782E">
        <w:rPr>
          <w:rFonts w:asciiTheme="minorEastAsia" w:hAnsiTheme="minorEastAsia"/>
          <w:sz w:val="22"/>
        </w:rPr>
        <w:t xml:space="preserve">第〇〇条　</w:t>
      </w:r>
      <w:r w:rsidR="00E15817" w:rsidRPr="0038782E">
        <w:rPr>
          <w:rFonts w:asciiTheme="minorEastAsia" w:hAnsiTheme="minorEastAsia" w:cs="ＭＳ 明朝"/>
          <w:sz w:val="22"/>
        </w:rPr>
        <w:t>◯◯</w:t>
      </w:r>
      <w:r w:rsidR="00E15817" w:rsidRPr="0038782E">
        <w:rPr>
          <w:rFonts w:asciiTheme="minorEastAsia" w:hAnsiTheme="minorEastAsia"/>
          <w:sz w:val="22"/>
        </w:rPr>
        <w:t>手当は、大学、大学院、短期大学、高等専門学校、専修学校（専門課</w:t>
      </w:r>
    </w:p>
    <w:p w14:paraId="77E0B532" w14:textId="77777777" w:rsidR="00E15817" w:rsidRPr="0038782E" w:rsidRDefault="00E15817" w:rsidP="00E15817">
      <w:pPr>
        <w:ind w:leftChars="200" w:left="424" w:hangingChars="2" w:hanging="4"/>
        <w:rPr>
          <w:rFonts w:asciiTheme="minorEastAsia" w:hAnsiTheme="minorEastAsia"/>
          <w:sz w:val="22"/>
        </w:rPr>
      </w:pPr>
      <w:r w:rsidRPr="0038782E">
        <w:rPr>
          <w:rFonts w:asciiTheme="minorEastAsia" w:hAnsiTheme="minorEastAsia"/>
          <w:sz w:val="22"/>
        </w:rPr>
        <w:t>程）及び高等学校卒業者（</w:t>
      </w:r>
      <w:r>
        <w:rPr>
          <w:rFonts w:asciiTheme="minorEastAsia" w:hAnsiTheme="minorEastAsia" w:hint="eastAsia"/>
          <w:sz w:val="22"/>
        </w:rPr>
        <w:t>中途退学者</w:t>
      </w:r>
      <w:r w:rsidRPr="0038782E">
        <w:rPr>
          <w:rFonts w:asciiTheme="minorEastAsia" w:hAnsiTheme="minorEastAsia" w:hint="eastAsia"/>
          <w:sz w:val="22"/>
        </w:rPr>
        <w:t>を</w:t>
      </w:r>
      <w:r w:rsidRPr="0038782E">
        <w:rPr>
          <w:rFonts w:asciiTheme="minorEastAsia" w:hAnsiTheme="minorEastAsia"/>
          <w:sz w:val="22"/>
        </w:rPr>
        <w:t>含む。）であって、奨学金返済中の者に対し、支給する。対象となる奨学金等、詳細については別に定める。</w:t>
      </w:r>
    </w:p>
    <w:bookmarkEnd w:id="1"/>
    <w:p w14:paraId="54B7F732" w14:textId="01684B1A" w:rsidR="006B390D" w:rsidRPr="00E15817" w:rsidRDefault="006B390D" w:rsidP="00E15817">
      <w:pPr>
        <w:ind w:left="1100" w:hangingChars="500" w:hanging="1100"/>
        <w:rPr>
          <w:rFonts w:asciiTheme="minorEastAsia" w:hAnsiTheme="minorEastAsia" w:cs="ＭＳ 明朝"/>
          <w:sz w:val="22"/>
        </w:rPr>
      </w:pPr>
    </w:p>
    <w:p w14:paraId="30932211" w14:textId="4CCF1BDD" w:rsidR="00A5513E" w:rsidRPr="0038782E" w:rsidRDefault="00324861" w:rsidP="00B1113F">
      <w:pPr>
        <w:ind w:left="440" w:hangingChars="200" w:hanging="440"/>
        <w:rPr>
          <w:rFonts w:asciiTheme="minorEastAsia" w:hAnsiTheme="minorEastAsia" w:cs="ＭＳ 明朝"/>
          <w:sz w:val="22"/>
        </w:rPr>
      </w:pPr>
      <w:r w:rsidRPr="0038782E">
        <w:rPr>
          <w:rFonts w:asciiTheme="minorEastAsia" w:hAnsiTheme="minorEastAsia" w:cs="ＭＳ 明朝"/>
          <w:sz w:val="22"/>
        </w:rPr>
        <w:t>※　労働基準法第</w:t>
      </w:r>
      <w:r w:rsidR="00D272CE" w:rsidRPr="0038782E">
        <w:rPr>
          <w:rFonts w:asciiTheme="minorEastAsia" w:hAnsiTheme="minorEastAsia" w:cs="ＭＳ 明朝" w:hint="eastAsia"/>
          <w:sz w:val="22"/>
        </w:rPr>
        <w:t>89</w:t>
      </w:r>
      <w:r w:rsidRPr="0038782E">
        <w:rPr>
          <w:rFonts w:asciiTheme="minorEastAsia" w:hAnsiTheme="minorEastAsia" w:cs="ＭＳ 明朝"/>
          <w:sz w:val="22"/>
        </w:rPr>
        <w:t>条</w:t>
      </w:r>
      <w:r w:rsidR="00180636" w:rsidRPr="0038782E">
        <w:rPr>
          <w:rFonts w:asciiTheme="minorEastAsia" w:hAnsiTheme="minorEastAsia" w:cs="ＭＳ 明朝"/>
          <w:sz w:val="22"/>
        </w:rPr>
        <w:t>の規定</w:t>
      </w:r>
      <w:r w:rsidRPr="0038782E">
        <w:rPr>
          <w:rFonts w:asciiTheme="minorEastAsia" w:hAnsiTheme="minorEastAsia" w:cs="ＭＳ 明朝"/>
          <w:sz w:val="22"/>
        </w:rPr>
        <w:t>により、常時</w:t>
      </w:r>
      <w:r w:rsidR="00D272CE" w:rsidRPr="0038782E">
        <w:rPr>
          <w:rFonts w:asciiTheme="minorEastAsia" w:hAnsiTheme="minorEastAsia" w:cs="ＭＳ 明朝" w:hint="eastAsia"/>
          <w:sz w:val="22"/>
        </w:rPr>
        <w:t>10</w:t>
      </w:r>
      <w:r w:rsidRPr="0038782E">
        <w:rPr>
          <w:rFonts w:asciiTheme="minorEastAsia" w:hAnsiTheme="minorEastAsia" w:cs="ＭＳ 明朝"/>
          <w:sz w:val="22"/>
        </w:rPr>
        <w:t>人以上の労働者を使用</w:t>
      </w:r>
      <w:r w:rsidR="00A5513E" w:rsidRPr="0038782E">
        <w:rPr>
          <w:rFonts w:asciiTheme="minorEastAsia" w:hAnsiTheme="minorEastAsia" w:cs="ＭＳ 明朝" w:hint="eastAsia"/>
          <w:sz w:val="22"/>
        </w:rPr>
        <w:t>する</w:t>
      </w:r>
      <w:r w:rsidRPr="0038782E">
        <w:rPr>
          <w:rFonts w:asciiTheme="minorEastAsia" w:hAnsiTheme="minorEastAsia" w:cs="ＭＳ 明朝"/>
          <w:sz w:val="22"/>
        </w:rPr>
        <w:t>事業場は</w:t>
      </w:r>
    </w:p>
    <w:p w14:paraId="178EA50B" w14:textId="77777777" w:rsidR="00E934BC" w:rsidRPr="0038782E" w:rsidRDefault="00180636" w:rsidP="00A5513E">
      <w:pPr>
        <w:ind w:leftChars="100" w:left="430" w:hangingChars="100" w:hanging="220"/>
        <w:rPr>
          <w:rFonts w:asciiTheme="minorEastAsia" w:hAnsiTheme="minorEastAsia" w:cs="ＭＳ 明朝"/>
          <w:sz w:val="22"/>
        </w:rPr>
      </w:pPr>
      <w:r w:rsidRPr="0038782E">
        <w:rPr>
          <w:rFonts w:asciiTheme="minorEastAsia" w:hAnsiTheme="minorEastAsia" w:cs="ＭＳ 明朝"/>
          <w:sz w:val="22"/>
        </w:rPr>
        <w:t>「就業規則」を</w:t>
      </w:r>
      <w:r w:rsidR="00324861" w:rsidRPr="0038782E">
        <w:rPr>
          <w:rFonts w:asciiTheme="minorEastAsia" w:hAnsiTheme="minorEastAsia" w:cs="ＭＳ 明朝"/>
          <w:sz w:val="22"/>
        </w:rPr>
        <w:t>作成し、所轄労働基準監督署</w:t>
      </w:r>
      <w:r w:rsidR="00A5513E" w:rsidRPr="0038782E">
        <w:rPr>
          <w:rFonts w:asciiTheme="minorEastAsia" w:hAnsiTheme="minorEastAsia" w:cs="ＭＳ 明朝" w:hint="eastAsia"/>
          <w:sz w:val="22"/>
        </w:rPr>
        <w:t>長</w:t>
      </w:r>
      <w:r w:rsidR="00324861" w:rsidRPr="0038782E">
        <w:rPr>
          <w:rFonts w:asciiTheme="minorEastAsia" w:hAnsiTheme="minorEastAsia" w:cs="ＭＳ 明朝"/>
          <w:sz w:val="22"/>
        </w:rPr>
        <w:t>に届け出る必要があります。就業規則を変更した場合も</w:t>
      </w:r>
      <w:r w:rsidR="00C57C49" w:rsidRPr="0038782E">
        <w:rPr>
          <w:rFonts w:asciiTheme="minorEastAsia" w:hAnsiTheme="minorEastAsia" w:cs="ＭＳ 明朝"/>
          <w:sz w:val="22"/>
        </w:rPr>
        <w:t>同様に届け出る必要があります。</w:t>
      </w:r>
    </w:p>
    <w:p w14:paraId="565E59AE" w14:textId="77777777" w:rsidR="00D24706" w:rsidRPr="006B29B6" w:rsidRDefault="00D24706" w:rsidP="00D24706">
      <w:pPr>
        <w:ind w:left="440" w:hangingChars="200" w:hanging="440"/>
        <w:rPr>
          <w:rFonts w:asciiTheme="minorEastAsia" w:hAnsiTheme="minorEastAsia"/>
          <w:sz w:val="22"/>
        </w:rPr>
      </w:pPr>
      <w:r w:rsidRPr="006B29B6">
        <w:rPr>
          <w:rFonts w:asciiTheme="minorEastAsia" w:hAnsiTheme="minorEastAsia" w:cs="ＭＳ 明朝" w:hint="eastAsia"/>
          <w:sz w:val="22"/>
        </w:rPr>
        <w:t xml:space="preserve">※　</w:t>
      </w:r>
      <w:r w:rsidRPr="006B29B6">
        <w:rPr>
          <w:rFonts w:asciiTheme="minorEastAsia" w:hAnsiTheme="minorEastAsia" w:hint="eastAsia"/>
          <w:sz w:val="22"/>
        </w:rPr>
        <w:t>「就業規則」については、厚生労働省ホームページに「モデル就業規則」が掲載されています。</w:t>
      </w:r>
    </w:p>
    <w:p w14:paraId="7CA35B5F" w14:textId="77777777" w:rsidR="00294AC0" w:rsidRPr="006B29B6" w:rsidRDefault="00A5513E" w:rsidP="00A5513E">
      <w:pPr>
        <w:ind w:leftChars="200" w:left="420"/>
        <w:rPr>
          <w:rFonts w:asciiTheme="minorEastAsia" w:hAnsiTheme="minorEastAsia"/>
          <w:sz w:val="22"/>
        </w:rPr>
      </w:pPr>
      <w:hyperlink r:id="rId8" w:history="1">
        <w:r w:rsidRPr="0062470F">
          <w:rPr>
            <w:rStyle w:val="a7"/>
            <w:rFonts w:asciiTheme="minorEastAsia" w:hAnsiTheme="minorEastAsia"/>
            <w:sz w:val="22"/>
          </w:rPr>
          <w:t>http://www.mhlw.go.jp/stf/seisakunitsuite/bunya/koyou_roudou/roudoukijun/zigyonushi/model/</w:t>
        </w:r>
      </w:hyperlink>
    </w:p>
    <w:p w14:paraId="21F552AF" w14:textId="77777777" w:rsidR="009F5917" w:rsidRDefault="009F5917" w:rsidP="00294AC0">
      <w:pPr>
        <w:rPr>
          <w:rFonts w:asciiTheme="minorEastAsia" w:hAnsiTheme="minorEastAsia"/>
          <w:sz w:val="22"/>
        </w:rPr>
      </w:pPr>
    </w:p>
    <w:p w14:paraId="5B71D120" w14:textId="77777777" w:rsidR="009F5917" w:rsidRPr="006B29B6" w:rsidRDefault="009F5917"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t>手順２</w:t>
      </w:r>
    </w:p>
    <w:p w14:paraId="73C829AF" w14:textId="77777777" w:rsidR="006A3965" w:rsidRDefault="00294AC0" w:rsidP="00A5513E">
      <w:pPr>
        <w:ind w:leftChars="100" w:left="873" w:hangingChars="300" w:hanging="663"/>
        <w:jc w:val="left"/>
        <w:rPr>
          <w:rFonts w:asciiTheme="minorEastAsia" w:hAnsiTheme="minorEastAsia"/>
          <w:b/>
          <w:sz w:val="22"/>
        </w:rPr>
      </w:pPr>
      <w:r w:rsidRPr="006B29B6">
        <w:rPr>
          <w:rFonts w:asciiTheme="minorEastAsia" w:hAnsiTheme="minorEastAsia" w:hint="eastAsia"/>
          <w:b/>
          <w:sz w:val="22"/>
        </w:rPr>
        <w:t>奨学金返済支援制度（手当等）</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r w:rsidRPr="006B29B6">
        <w:rPr>
          <w:rFonts w:asciiTheme="minorEastAsia" w:hAnsiTheme="minorEastAsia" w:hint="eastAsia"/>
          <w:b/>
          <w:sz w:val="22"/>
        </w:rPr>
        <w:t>が</w:t>
      </w:r>
      <w:r w:rsidRPr="0038782E">
        <w:rPr>
          <w:rFonts w:asciiTheme="minorEastAsia" w:hAnsiTheme="minorEastAsia" w:hint="eastAsia"/>
          <w:b/>
          <w:sz w:val="22"/>
        </w:rPr>
        <w:t>ら</w:t>
      </w:r>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736787AB" w14:textId="77777777" w:rsidR="006A3965" w:rsidRPr="0038782E" w:rsidRDefault="009F5917"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B05E31" w:rsidRPr="0038782E">
        <w:rPr>
          <w:rFonts w:asciiTheme="minorEastAsia" w:hAnsiTheme="minorEastAsia" w:hint="eastAsia"/>
          <w:sz w:val="22"/>
        </w:rPr>
        <w:t>手当の趣旨・</w:t>
      </w:r>
      <w:r w:rsidR="008E760C" w:rsidRPr="0038782E">
        <w:rPr>
          <w:rFonts w:asciiTheme="minorEastAsia" w:hAnsiTheme="minorEastAsia" w:hint="eastAsia"/>
          <w:sz w:val="22"/>
        </w:rPr>
        <w:t>目的によって</w:t>
      </w:r>
      <w:r w:rsidR="006A3965" w:rsidRPr="0038782E">
        <w:rPr>
          <w:rFonts w:asciiTheme="minorEastAsia" w:hAnsiTheme="minorEastAsia" w:hint="eastAsia"/>
          <w:sz w:val="22"/>
        </w:rPr>
        <w:t>、</w:t>
      </w:r>
      <w:r w:rsidR="008E760C" w:rsidRPr="0038782E">
        <w:rPr>
          <w:rFonts w:asciiTheme="minorEastAsia" w:hAnsiTheme="minorEastAsia" w:hint="eastAsia"/>
          <w:sz w:val="22"/>
        </w:rPr>
        <w:t>他の従業員との</w:t>
      </w:r>
      <w:r w:rsidR="00B05E31" w:rsidRPr="0038782E">
        <w:rPr>
          <w:rFonts w:asciiTheme="minorEastAsia" w:hAnsiTheme="minorEastAsia" w:hint="eastAsia"/>
          <w:sz w:val="22"/>
        </w:rPr>
        <w:t>処遇における</w:t>
      </w:r>
      <w:r w:rsidRPr="0038782E">
        <w:rPr>
          <w:rFonts w:asciiTheme="minorEastAsia" w:hAnsiTheme="minorEastAsia" w:hint="eastAsia"/>
          <w:sz w:val="22"/>
        </w:rPr>
        <w:t>均等・</w:t>
      </w:r>
      <w:r w:rsidR="008E760C" w:rsidRPr="0038782E">
        <w:rPr>
          <w:rFonts w:asciiTheme="minorEastAsia" w:hAnsiTheme="minorEastAsia" w:hint="eastAsia"/>
          <w:sz w:val="22"/>
        </w:rPr>
        <w:t>均衡の考え方が</w:t>
      </w:r>
    </w:p>
    <w:p w14:paraId="04D6AF9B" w14:textId="085E26F5" w:rsidR="008E760C" w:rsidRPr="0038782E" w:rsidRDefault="006A3965" w:rsidP="006A3965">
      <w:pPr>
        <w:ind w:left="1430" w:hangingChars="650" w:hanging="1430"/>
        <w:jc w:val="left"/>
        <w:rPr>
          <w:rFonts w:asciiTheme="minorEastAsia" w:hAnsiTheme="minorEastAsia"/>
          <w:sz w:val="22"/>
        </w:rPr>
      </w:pPr>
      <w:r w:rsidRPr="0038782E">
        <w:rPr>
          <w:rFonts w:asciiTheme="minorEastAsia" w:hAnsiTheme="minorEastAsia"/>
          <w:sz w:val="22"/>
        </w:rPr>
        <w:t xml:space="preserve">　　</w:t>
      </w:r>
      <w:r w:rsidR="008E760C" w:rsidRPr="0038782E">
        <w:rPr>
          <w:rFonts w:asciiTheme="minorEastAsia" w:hAnsiTheme="minorEastAsia" w:hint="eastAsia"/>
          <w:sz w:val="22"/>
        </w:rPr>
        <w:t>異な</w:t>
      </w:r>
      <w:r w:rsidRPr="0038782E">
        <w:rPr>
          <w:rFonts w:asciiTheme="minorEastAsia" w:hAnsiTheme="minorEastAsia" w:hint="eastAsia"/>
          <w:sz w:val="22"/>
        </w:rPr>
        <w:t>り</w:t>
      </w:r>
      <w:r w:rsidR="008E760C" w:rsidRPr="0038782E">
        <w:rPr>
          <w:rFonts w:asciiTheme="minorEastAsia" w:hAnsiTheme="minorEastAsia" w:hint="eastAsia"/>
          <w:sz w:val="22"/>
        </w:rPr>
        <w:t>ます。</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5325917F"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w:t>
      </w:r>
      <w:r w:rsidR="00224E89" w:rsidRPr="0038782E">
        <w:rPr>
          <w:rFonts w:asciiTheme="minorEastAsia" w:hAnsiTheme="minorEastAsia" w:hint="eastAsia"/>
          <w:sz w:val="22"/>
          <w:u w:val="wave"/>
        </w:rPr>
        <w:t>・</w:t>
      </w:r>
      <w:r w:rsidRPr="0038782E">
        <w:rPr>
          <w:rFonts w:asciiTheme="minorEastAsia" w:hAnsiTheme="minorEastAsia" w:hint="eastAsia"/>
          <w:sz w:val="22"/>
          <w:u w:val="wave"/>
        </w:rPr>
        <w:t>奨学金の範囲、支給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（毎月支給等）、支給開始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9F5917" w:rsidRPr="0038782E">
        <w:rPr>
          <w:rFonts w:asciiTheme="minorEastAsia" w:hAnsiTheme="minorEastAsia" w:hint="eastAsia"/>
          <w:sz w:val="22"/>
          <w:u w:val="wave"/>
        </w:rPr>
        <w:t>支給額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BF3F736" w14:textId="40ABAE24" w:rsidR="009F5917" w:rsidRPr="0038782E" w:rsidRDefault="006A3965" w:rsidP="009F5917">
      <w:pPr>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4547C5" w:rsidRPr="0038782E">
        <w:rPr>
          <w:rFonts w:asciiTheme="minorEastAsia" w:hAnsiTheme="minorEastAsia" w:hint="eastAsia"/>
          <w:sz w:val="22"/>
        </w:rPr>
        <w:t>支援対象者・支給時期・金額等については、</w:t>
      </w:r>
      <w:r w:rsidR="001F327A" w:rsidRPr="0038782E">
        <w:rPr>
          <w:rFonts w:asciiTheme="minorEastAsia" w:hAnsiTheme="minorEastAsia" w:hint="eastAsia"/>
          <w:sz w:val="22"/>
        </w:rPr>
        <w:t>各企業において</w:t>
      </w:r>
      <w:r w:rsidR="004547C5" w:rsidRPr="0038782E">
        <w:rPr>
          <w:rFonts w:asciiTheme="minorEastAsia" w:hAnsiTheme="minorEastAsia" w:hint="eastAsia"/>
          <w:sz w:val="22"/>
        </w:rPr>
        <w:t>自由に設定</w:t>
      </w:r>
      <w:r w:rsidR="001F327A" w:rsidRPr="0038782E">
        <w:rPr>
          <w:rFonts w:asciiTheme="minorEastAsia" w:hAnsiTheme="minorEastAsia" w:hint="eastAsia"/>
          <w:sz w:val="22"/>
        </w:rPr>
        <w:t>いただけ</w:t>
      </w:r>
    </w:p>
    <w:p w14:paraId="7B692E05" w14:textId="77777777" w:rsidR="006A3965" w:rsidRPr="0038782E" w:rsidRDefault="001F327A" w:rsidP="006A3965">
      <w:pPr>
        <w:ind w:firstLineChars="200" w:firstLine="440"/>
        <w:jc w:val="left"/>
        <w:rPr>
          <w:rFonts w:asciiTheme="minorEastAsia" w:hAnsiTheme="minorEastAsia"/>
          <w:sz w:val="22"/>
        </w:rPr>
      </w:pPr>
      <w:r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Pr="0038782E">
        <w:rPr>
          <w:rFonts w:asciiTheme="minorEastAsia" w:hAnsiTheme="minorEastAsia" w:hint="eastAsia"/>
          <w:sz w:val="22"/>
        </w:rPr>
        <w:t>御</w:t>
      </w:r>
      <w:r w:rsidR="004547C5" w:rsidRPr="0038782E">
        <w:rPr>
          <w:rFonts w:asciiTheme="minorEastAsia" w:hAnsiTheme="minorEastAsia" w:hint="eastAsia"/>
          <w:sz w:val="22"/>
        </w:rPr>
        <w:t>留意くださ</w:t>
      </w:r>
    </w:p>
    <w:p w14:paraId="52C8ECE6" w14:textId="7FF7032B" w:rsidR="009F5917" w:rsidRPr="0038782E" w:rsidRDefault="004547C5" w:rsidP="00C759A9">
      <w:pPr>
        <w:ind w:firstLineChars="200" w:firstLine="440"/>
        <w:jc w:val="left"/>
        <w:rPr>
          <w:rFonts w:asciiTheme="majorEastAsia" w:eastAsiaTheme="majorEastAsia" w:hAnsiTheme="majorEastAsia"/>
          <w:szCs w:val="21"/>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77777777"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4D27E2BB"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奨学金返済負担軽減支援制度（以下「支援制度」という。）とは、自身の奨学</w:t>
      </w:r>
    </w:p>
    <w:p w14:paraId="0E32016C" w14:textId="77777777" w:rsidR="009921B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金を現に返済している社員に対して、会社が返済額の一部を補助するために、毎月の</w:t>
      </w:r>
    </w:p>
    <w:p w14:paraId="2F6D3C6A" w14:textId="61FDBA54" w:rsidR="00294AC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給与で手当</w:t>
      </w:r>
      <w:r w:rsidR="00EE051E" w:rsidRPr="0038782E">
        <w:rPr>
          <w:rFonts w:asciiTheme="minorEastAsia" w:hAnsiTheme="minorEastAsia" w:hint="eastAsia"/>
          <w:sz w:val="22"/>
        </w:rPr>
        <w:t>を</w:t>
      </w:r>
      <w:r w:rsidRPr="0038782E">
        <w:rPr>
          <w:rFonts w:asciiTheme="minorEastAsia" w:hAnsiTheme="minorEastAsia" w:hint="eastAsia"/>
          <w:sz w:val="22"/>
        </w:rPr>
        <w:t>支給する制度のことをいう。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r w:rsidRPr="0038782E">
        <w:rPr>
          <w:rFonts w:asciiTheme="minorEastAsia" w:hAnsiTheme="minorEastAsia" w:hint="eastAsia"/>
          <w:sz w:val="22"/>
        </w:rPr>
        <w:t>の卒業者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6526D996"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初回返済日の属する月</w:t>
      </w:r>
      <w:r w:rsidRPr="0038782E">
        <w:rPr>
          <w:rFonts w:asciiTheme="minorEastAsia" w:hAnsiTheme="minorEastAsia" w:hint="eastAsia"/>
          <w:sz w:val="22"/>
        </w:rPr>
        <w:t>から起算して６年以内であること。</w:t>
      </w:r>
    </w:p>
    <w:p w14:paraId="47632058"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r w:rsidRPr="0038782E">
        <w:rPr>
          <w:rFonts w:asciiTheme="minorEastAsia" w:hAnsiTheme="minorEastAsia" w:hint="eastAsia"/>
          <w:sz w:val="22"/>
        </w:rPr>
        <w:t>に提出しなければならない。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支援対象者は、返済計画等の変更があった場合には、速やかに会社に申し出なけれ</w:t>
      </w:r>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156BBCA2" w14:textId="77777777" w:rsidR="00294AC0" w:rsidRPr="0038782E" w:rsidRDefault="00294AC0" w:rsidP="0095379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本規程に定める奨学金とは、次の各号のいずれかに該当する奨学金をいう。</w:t>
      </w:r>
    </w:p>
    <w:p w14:paraId="61303CE3"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（１）日本学生支援機構の奨学金</w:t>
      </w:r>
    </w:p>
    <w:p w14:paraId="129CBD7D"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（２）地方公共団体、大学及び民間企業</w:t>
      </w:r>
      <w:r w:rsidR="00953791" w:rsidRPr="0038782E">
        <w:rPr>
          <w:rFonts w:asciiTheme="minorEastAsia" w:hAnsiTheme="minorEastAsia" w:hint="eastAsia"/>
          <w:sz w:val="22"/>
        </w:rPr>
        <w:t>その他の奨学金貸与機関</w:t>
      </w:r>
      <w:r w:rsidRPr="0038782E">
        <w:rPr>
          <w:rFonts w:asciiTheme="minorEastAsia" w:hAnsiTheme="minorEastAsia" w:hint="eastAsia"/>
          <w:sz w:val="22"/>
        </w:rPr>
        <w:t>が貸与する学資金</w:t>
      </w:r>
    </w:p>
    <w:p w14:paraId="221E22E7"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（３）その他会社が認めるもの</w:t>
      </w:r>
    </w:p>
    <w:p w14:paraId="792DBE1F" w14:textId="77777777" w:rsidR="00953791" w:rsidRPr="0038782E" w:rsidRDefault="00953791" w:rsidP="00953791">
      <w:pPr>
        <w:ind w:firstLineChars="100" w:firstLine="220"/>
        <w:rPr>
          <w:rFonts w:asciiTheme="minorEastAsia" w:hAnsiTheme="minorEastAsia"/>
          <w:sz w:val="22"/>
        </w:rPr>
      </w:pPr>
    </w:p>
    <w:p w14:paraId="6AE3B308"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○○手当）</w:t>
      </w:r>
    </w:p>
    <w:p w14:paraId="1ABDCF58" w14:textId="6EA89429" w:rsidR="00294AC0" w:rsidRPr="0038782E" w:rsidRDefault="00294AC0" w:rsidP="007711A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会社は、支援対象者の奨学金返済を補助するため、「○○手当」を支給する。</w:t>
      </w:r>
    </w:p>
    <w:p w14:paraId="1605FDB6" w14:textId="77777777" w:rsidR="00953791" w:rsidRPr="0038782E" w:rsidRDefault="00953791" w:rsidP="00294AC0">
      <w:pPr>
        <w:ind w:leftChars="100" w:left="650" w:hangingChars="200" w:hanging="440"/>
        <w:rPr>
          <w:rFonts w:asciiTheme="minorEastAsia" w:hAnsiTheme="minorEastAsia"/>
          <w:sz w:val="22"/>
        </w:rPr>
      </w:pPr>
    </w:p>
    <w:p w14:paraId="7EE2DD32" w14:textId="1BC57C33"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4B6E24" w:rsidRPr="0038782E">
        <w:rPr>
          <w:rFonts w:asciiTheme="minorEastAsia" w:hAnsiTheme="minorEastAsia" w:hint="eastAsia"/>
          <w:sz w:val="22"/>
        </w:rPr>
        <w:t>支給</w:t>
      </w:r>
      <w:r w:rsidRPr="0038782E">
        <w:rPr>
          <w:rFonts w:asciiTheme="minorEastAsia" w:hAnsiTheme="minorEastAsia" w:hint="eastAsia"/>
          <w:sz w:val="22"/>
        </w:rPr>
        <w:t>期間）</w:t>
      </w:r>
    </w:p>
    <w:p w14:paraId="6D0DE7A1" w14:textId="08C65546" w:rsidR="004B6E24" w:rsidRPr="0038782E" w:rsidRDefault="003770FF" w:rsidP="00CD519C">
      <w:pPr>
        <w:ind w:leftChars="32" w:left="287" w:hangingChars="100" w:hanging="220"/>
        <w:rPr>
          <w:rFonts w:asciiTheme="minorEastAsia" w:hAnsiTheme="minorEastAsia"/>
          <w:sz w:val="22"/>
        </w:rPr>
      </w:pPr>
      <w:r w:rsidRPr="0038782E">
        <w:rPr>
          <w:rFonts w:asciiTheme="minorEastAsia" w:hAnsiTheme="minorEastAsia" w:hint="eastAsia"/>
          <w:sz w:val="22"/>
        </w:rPr>
        <w:t>第７条　○○手当は、正社員となった日</w:t>
      </w:r>
      <w:r w:rsidR="00CD519C">
        <w:rPr>
          <w:rFonts w:asciiTheme="minorEastAsia" w:hAnsiTheme="minorEastAsia" w:hint="eastAsia"/>
          <w:sz w:val="22"/>
        </w:rPr>
        <w:t>の</w:t>
      </w:r>
      <w:r w:rsidRPr="0038782E">
        <w:rPr>
          <w:rFonts w:asciiTheme="minorEastAsia" w:hAnsiTheme="minorEastAsia" w:hint="eastAsia"/>
          <w:sz w:val="22"/>
        </w:rPr>
        <w:t>属する月を１箇月目とし、72箇月目となる月まで支給する。ただし、正社員となった日の属する月に返済猶予期間が経過していない場合は、初回返済日の属する月を１箇月目とし、72箇月目となる月まで支給する。</w:t>
      </w:r>
    </w:p>
    <w:p w14:paraId="38FAEA9B" w14:textId="77777777" w:rsidR="003A7E3F" w:rsidRPr="0038782E" w:rsidRDefault="003A7E3F" w:rsidP="003A7E3F">
      <w:pPr>
        <w:rPr>
          <w:rFonts w:asciiTheme="minorEastAsia" w:hAnsiTheme="minorEastAsia"/>
          <w:sz w:val="22"/>
        </w:rPr>
      </w:pPr>
      <w:r w:rsidRPr="0038782E">
        <w:rPr>
          <w:rFonts w:asciiTheme="minorEastAsia" w:hAnsiTheme="minorEastAsia" w:hint="eastAsia"/>
          <w:sz w:val="22"/>
        </w:rPr>
        <w:t>２　奨学金返済が前項の支給期間が満了するまでに終了した場合は、最終返済月まで支</w:t>
      </w:r>
    </w:p>
    <w:p w14:paraId="0D07207E" w14:textId="33587F66" w:rsidR="003770FF" w:rsidRPr="0038782E" w:rsidRDefault="003A7E3F" w:rsidP="003A7E3F">
      <w:pPr>
        <w:ind w:firstLineChars="100" w:firstLine="220"/>
        <w:rPr>
          <w:rFonts w:asciiTheme="minorEastAsia" w:hAnsiTheme="minorEastAsia"/>
          <w:sz w:val="22"/>
        </w:rPr>
      </w:pPr>
      <w:r w:rsidRPr="0038782E">
        <w:rPr>
          <w:rFonts w:asciiTheme="minorEastAsia" w:hAnsiTheme="minorEastAsia" w:hint="eastAsia"/>
          <w:sz w:val="22"/>
        </w:rPr>
        <w:t>給する。</w:t>
      </w:r>
    </w:p>
    <w:p w14:paraId="00309570" w14:textId="4B79E51E" w:rsidR="00D001EA" w:rsidRPr="0038782E" w:rsidRDefault="00D001EA" w:rsidP="004B6E24">
      <w:pPr>
        <w:rPr>
          <w:rFonts w:asciiTheme="minorEastAsia" w:hAnsiTheme="minorEastAsia"/>
          <w:sz w:val="22"/>
        </w:rPr>
      </w:pPr>
      <w:bookmarkStart w:id="2" w:name="_Hlk99004236"/>
    </w:p>
    <w:p w14:paraId="1F8B74CB" w14:textId="77777777" w:rsidR="00F37AD6" w:rsidRPr="0038782E" w:rsidRDefault="004B6E24" w:rsidP="004B6E24">
      <w:pPr>
        <w:rPr>
          <w:rFonts w:asciiTheme="minorEastAsia" w:hAnsiTheme="minorEastAsia"/>
          <w:sz w:val="22"/>
        </w:rPr>
      </w:pPr>
      <w:r w:rsidRPr="0038782E">
        <w:rPr>
          <w:rFonts w:asciiTheme="minorEastAsia" w:hAnsiTheme="minorEastAsia" w:hint="eastAsia"/>
          <w:sz w:val="22"/>
        </w:rPr>
        <w:t>（支給額）</w:t>
      </w:r>
    </w:p>
    <w:p w14:paraId="1DAA398D" w14:textId="77777777"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4B6E24" w:rsidRPr="0038782E">
        <w:rPr>
          <w:rFonts w:asciiTheme="minorEastAsia" w:hAnsiTheme="minorEastAsia" w:hint="eastAsia"/>
          <w:sz w:val="22"/>
        </w:rPr>
        <w:t>○○手当は、月額○○，○○○円とする。ただし、本人の奨学金返済月額を超</w:t>
      </w:r>
    </w:p>
    <w:p w14:paraId="2A643DB4" w14:textId="266EA6EC"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えての支給は行わないものとする。</w:t>
      </w:r>
    </w:p>
    <w:p w14:paraId="629FEBAB" w14:textId="6E8BD082" w:rsidR="004B6E24" w:rsidRPr="0038782E"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の勤務していない日、期間についても全額支給する。</w:t>
      </w:r>
      <w:bookmarkEnd w:id="2"/>
    </w:p>
    <w:p w14:paraId="5D33E647" w14:textId="77777777" w:rsidR="004B6E24" w:rsidRPr="0038782E" w:rsidRDefault="004B6E2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1387FB5C"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947FF6" w:rsidRPr="0038782E">
        <w:rPr>
          <w:rFonts w:asciiTheme="minorEastAsia" w:hAnsiTheme="minorEastAsia" w:hint="eastAsia"/>
          <w:sz w:val="22"/>
        </w:rPr>
        <w:t>９</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3"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3"/>
    </w:p>
    <w:p w14:paraId="18B89F28" w14:textId="315A4C70" w:rsidR="00D001EA"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t>手当等の支給方法について</w:t>
      </w:r>
    </w:p>
    <w:p w14:paraId="0ED51CD1" w14:textId="522F133A"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手当等の支給方法については、毎月、給与として支給する方法の他に、賞与に併せて支給する方法、１年に１回支給する方法などが考えられます。また、支給額を</w:t>
      </w:r>
      <w:r w:rsidR="0067424F" w:rsidRPr="0038782E">
        <w:rPr>
          <w:rFonts w:asciiTheme="minorEastAsia" w:hAnsiTheme="minorEastAsia" w:hint="eastAsia"/>
          <w:sz w:val="22"/>
        </w:rPr>
        <w:t>支援期間の</w:t>
      </w:r>
      <w:r w:rsidRPr="0038782E">
        <w:rPr>
          <w:rFonts w:asciiTheme="minorEastAsia" w:hAnsiTheme="minorEastAsia" w:hint="eastAsia"/>
          <w:sz w:val="22"/>
        </w:rPr>
        <w:t>途中で変更することも考えられます。これらの場合の規定方法については、次を参考にしてください。</w:t>
      </w:r>
    </w:p>
    <w:p w14:paraId="469D4B0F" w14:textId="77777777" w:rsidR="00D001EA" w:rsidRPr="0038782E" w:rsidRDefault="00D001EA" w:rsidP="0067424F">
      <w:pPr>
        <w:spacing w:line="300" w:lineRule="exact"/>
        <w:ind w:firstLineChars="100" w:firstLine="220"/>
        <w:rPr>
          <w:rFonts w:ascii="ＭＳ ゴシック" w:eastAsia="ＭＳ ゴシック" w:hAnsi="ＭＳ ゴシック"/>
          <w:sz w:val="22"/>
        </w:rPr>
      </w:pPr>
      <w:bookmarkStart w:id="4" w:name="_Hlk99004621"/>
      <w:r w:rsidRPr="0038782E">
        <w:rPr>
          <w:rFonts w:ascii="ＭＳ ゴシック" w:eastAsia="ＭＳ ゴシック" w:hAnsi="ＭＳ ゴシック" w:hint="eastAsia"/>
          <w:sz w:val="22"/>
        </w:rPr>
        <w:t>＜支給額（月額）を変更するパターン＞</w:t>
      </w:r>
    </w:p>
    <w:p w14:paraId="1B5545DC"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71D0DA46" w14:textId="77777777"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○○手当は、支給期間の１箇月目から〇箇月目までは月額</w:t>
      </w:r>
      <w:bookmarkStart w:id="5" w:name="_Hlk99004415"/>
      <w:r w:rsidRPr="0038782E">
        <w:rPr>
          <w:rFonts w:asciiTheme="minorEastAsia" w:hAnsiTheme="minorEastAsia" w:hint="eastAsia"/>
          <w:sz w:val="22"/>
        </w:rPr>
        <w:t>○○，○○○</w:t>
      </w:r>
      <w:bookmarkEnd w:id="5"/>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6" w:name="_Hlk99004850"/>
      <w:r w:rsidR="00D001EA" w:rsidRPr="0038782E">
        <w:rPr>
          <w:rFonts w:asciiTheme="minorEastAsia" w:hAnsiTheme="minorEastAsia" w:hint="eastAsia"/>
          <w:sz w:val="22"/>
        </w:rPr>
        <w:t>○○，○○○円</w:t>
      </w:r>
      <w:bookmarkEnd w:id="6"/>
      <w:r w:rsidR="00D001EA" w:rsidRPr="0038782E">
        <w:rPr>
          <w:rFonts w:asciiTheme="minorEastAsia" w:hAnsiTheme="minorEastAsia" w:hint="eastAsia"/>
          <w:sz w:val="22"/>
        </w:rPr>
        <w:t>とする。ただし、本人の奨学金</w:t>
      </w:r>
    </w:p>
    <w:p w14:paraId="2791BFE0" w14:textId="0023E878"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返済月額を超えての支給は行わないものとする。</w:t>
      </w:r>
    </w:p>
    <w:p w14:paraId="1D7AB32B" w14:textId="766608A0"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bookmarkEnd w:id="4"/>
    </w:p>
    <w:p w14:paraId="32F89BF4" w14:textId="77777777" w:rsidR="00626DE1" w:rsidRPr="0038782E" w:rsidRDefault="00626DE1" w:rsidP="0067424F">
      <w:pPr>
        <w:spacing w:line="240" w:lineRule="exact"/>
        <w:ind w:firstLineChars="100" w:firstLine="220"/>
        <w:rPr>
          <w:rFonts w:asciiTheme="minorEastAsia" w:hAnsiTheme="minorEastAsia"/>
          <w:sz w:val="22"/>
        </w:rPr>
      </w:pPr>
    </w:p>
    <w:p w14:paraId="123CBE88" w14:textId="77777777" w:rsidR="00D001EA" w:rsidRPr="0038782E" w:rsidRDefault="00D001EA" w:rsidP="0067424F">
      <w:pPr>
        <w:spacing w:line="300" w:lineRule="exact"/>
        <w:ind w:firstLineChars="100" w:firstLine="220"/>
        <w:rPr>
          <w:rFonts w:asciiTheme="majorEastAsia" w:eastAsiaTheme="majorEastAsia" w:hAnsiTheme="majorEastAsia"/>
          <w:sz w:val="22"/>
        </w:rPr>
      </w:pPr>
      <w:r w:rsidRPr="0038782E">
        <w:rPr>
          <w:rFonts w:asciiTheme="majorEastAsia" w:eastAsiaTheme="majorEastAsia" w:hAnsiTheme="majorEastAsia" w:hint="eastAsia"/>
          <w:sz w:val="22"/>
        </w:rPr>
        <w:t>＜賞与に併せて支給するパターン＞</w:t>
      </w:r>
    </w:p>
    <w:p w14:paraId="3F66217A"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4C1F1664"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○○手当は、次のとおり支給する。</w:t>
      </w:r>
    </w:p>
    <w:tbl>
      <w:tblPr>
        <w:tblStyle w:val="a8"/>
        <w:tblW w:w="8494" w:type="dxa"/>
        <w:tblInd w:w="575" w:type="dxa"/>
        <w:tblLook w:val="04A0" w:firstRow="1" w:lastRow="0" w:firstColumn="1" w:lastColumn="0" w:noHBand="0" w:noVBand="1"/>
      </w:tblPr>
      <w:tblGrid>
        <w:gridCol w:w="1320"/>
        <w:gridCol w:w="7174"/>
      </w:tblGrid>
      <w:tr w:rsidR="0038782E" w:rsidRPr="0038782E" w14:paraId="3C0B37AE" w14:textId="77777777" w:rsidTr="00626DE1">
        <w:tc>
          <w:tcPr>
            <w:tcW w:w="1320" w:type="dxa"/>
          </w:tcPr>
          <w:p w14:paraId="5FAAE8B2" w14:textId="65DF58CE"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支給</w:t>
            </w:r>
            <w:r w:rsidR="00626DE1" w:rsidRPr="0038782E">
              <w:rPr>
                <w:rFonts w:asciiTheme="minorEastAsia" w:hAnsiTheme="minorEastAsia" w:hint="eastAsia"/>
                <w:sz w:val="22"/>
              </w:rPr>
              <w:t>時期</w:t>
            </w:r>
          </w:p>
        </w:tc>
        <w:tc>
          <w:tcPr>
            <w:tcW w:w="7174" w:type="dxa"/>
          </w:tcPr>
          <w:p w14:paraId="3AADE3DC"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　給　額</w:t>
            </w:r>
          </w:p>
        </w:tc>
      </w:tr>
      <w:tr w:rsidR="0038782E" w:rsidRPr="0038782E" w14:paraId="39B3EEF0" w14:textId="77777777" w:rsidTr="00626DE1">
        <w:tc>
          <w:tcPr>
            <w:tcW w:w="1320" w:type="dxa"/>
          </w:tcPr>
          <w:p w14:paraId="1563D000"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312F55E9"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7FFF912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0A715AC5" w14:textId="5E481F18" w:rsidR="00D001EA" w:rsidRPr="0038782E" w:rsidRDefault="00D001EA" w:rsidP="0067424F">
            <w:pPr>
              <w:spacing w:line="300" w:lineRule="exact"/>
              <w:rPr>
                <w:rFonts w:asciiTheme="minorEastAsia" w:hAnsiTheme="minorEastAsia"/>
                <w:sz w:val="22"/>
              </w:rPr>
            </w:pPr>
            <w:bookmarkStart w:id="7" w:name="_Hlk99005062"/>
            <w:r w:rsidRPr="0038782E">
              <w:rPr>
                <w:rFonts w:asciiTheme="minorEastAsia" w:hAnsiTheme="minorEastAsia" w:hint="eastAsia"/>
                <w:sz w:val="22"/>
              </w:rPr>
              <w:t>ただし、支給月前〇箇月間の本人の返済額を超えての支給は行わない。</w:t>
            </w:r>
            <w:bookmarkEnd w:id="7"/>
          </w:p>
        </w:tc>
      </w:tr>
      <w:tr w:rsidR="0038782E" w:rsidRPr="0038782E" w14:paraId="2AC83966" w14:textId="77777777" w:rsidTr="00626DE1">
        <w:tc>
          <w:tcPr>
            <w:tcW w:w="1320" w:type="dxa"/>
          </w:tcPr>
          <w:p w14:paraId="46E24FF1"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7321B9D2"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6FE2B55B"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67545ED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ただし、支給月前〇箇月間の本人の返済額を超えての支給は行わない。</w:t>
            </w:r>
          </w:p>
        </w:tc>
      </w:tr>
    </w:tbl>
    <w:p w14:paraId="5E4ED438" w14:textId="41D10CCF"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p>
    <w:p w14:paraId="11306434" w14:textId="77777777" w:rsidR="00D001EA" w:rsidRPr="0038782E" w:rsidRDefault="00D001EA" w:rsidP="0067424F">
      <w:pPr>
        <w:spacing w:line="240" w:lineRule="exact"/>
        <w:rPr>
          <w:rFonts w:asciiTheme="minorEastAsia" w:hAnsiTheme="minorEastAsia"/>
          <w:sz w:val="22"/>
        </w:rPr>
      </w:pPr>
    </w:p>
    <w:p w14:paraId="0880DC09" w14:textId="77777777" w:rsidR="00D001EA" w:rsidRPr="00302273" w:rsidRDefault="00D001EA" w:rsidP="0067424F">
      <w:pPr>
        <w:spacing w:line="300" w:lineRule="exact"/>
        <w:ind w:firstLineChars="100" w:firstLine="220"/>
        <w:rPr>
          <w:rFonts w:ascii="ＭＳ ゴシック" w:eastAsia="ＭＳ ゴシック" w:hAnsi="ＭＳ ゴシック"/>
          <w:sz w:val="22"/>
        </w:rPr>
      </w:pPr>
      <w:r w:rsidRPr="00302273">
        <w:rPr>
          <w:rFonts w:ascii="ＭＳ ゴシック" w:eastAsia="ＭＳ ゴシック" w:hAnsi="ＭＳ ゴシック" w:hint="eastAsia"/>
          <w:sz w:val="22"/>
        </w:rPr>
        <w:t>＜１年に１回支給するパターン＞</w:t>
      </w:r>
    </w:p>
    <w:p w14:paraId="52860123" w14:textId="77777777" w:rsidR="00D001EA"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（支給額）</w:t>
      </w:r>
    </w:p>
    <w:p w14:paraId="04FF3139" w14:textId="7777777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第８条　○○手当は、〇月に支給することとし、支給額は○○，○○○円とする。た</w:t>
      </w:r>
    </w:p>
    <w:p w14:paraId="42B272E5" w14:textId="77777777" w:rsidR="00626DE1" w:rsidRPr="00302273" w:rsidRDefault="00626DE1"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 xml:space="preserve">　</w:t>
      </w:r>
      <w:r w:rsidR="00D001EA" w:rsidRPr="00302273">
        <w:rPr>
          <w:rFonts w:asciiTheme="minorEastAsia" w:hAnsiTheme="minorEastAsia" w:hint="eastAsia"/>
          <w:sz w:val="22"/>
        </w:rPr>
        <w:t>だし、支給月前１２箇月間の本人の奨学金返済額を超えての支給は行わないものと</w:t>
      </w:r>
    </w:p>
    <w:p w14:paraId="19F93198" w14:textId="74A6EBD6" w:rsidR="00D001EA" w:rsidRPr="00302273" w:rsidRDefault="00D001EA" w:rsidP="0067424F">
      <w:pPr>
        <w:spacing w:line="300" w:lineRule="exact"/>
        <w:ind w:firstLineChars="200" w:firstLine="440"/>
        <w:rPr>
          <w:rFonts w:asciiTheme="minorEastAsia" w:hAnsiTheme="minorEastAsia"/>
          <w:sz w:val="22"/>
        </w:rPr>
      </w:pPr>
      <w:r w:rsidRPr="00302273">
        <w:rPr>
          <w:rFonts w:asciiTheme="minorEastAsia" w:hAnsiTheme="minorEastAsia" w:hint="eastAsia"/>
          <w:sz w:val="22"/>
        </w:rPr>
        <w:t>する。</w:t>
      </w:r>
    </w:p>
    <w:p w14:paraId="58EE5D7B" w14:textId="46BD3F6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２　欠勤、休業、休職中</w:t>
      </w:r>
      <w:r w:rsidR="007139CF" w:rsidRPr="00302273">
        <w:rPr>
          <w:rFonts w:asciiTheme="minorEastAsia" w:hAnsiTheme="minorEastAsia" w:hint="eastAsia"/>
          <w:sz w:val="22"/>
        </w:rPr>
        <w:t>等</w:t>
      </w:r>
      <w:r w:rsidRPr="00302273">
        <w:rPr>
          <w:rFonts w:asciiTheme="minorEastAsia" w:hAnsiTheme="minorEastAsia" w:hint="eastAsia"/>
          <w:sz w:val="22"/>
        </w:rPr>
        <w:t>の勤務していない日、期間についても全額支給する。</w:t>
      </w:r>
    </w:p>
    <w:p w14:paraId="294AC870" w14:textId="715AB26C" w:rsidR="0067424F" w:rsidRPr="00302273" w:rsidRDefault="00626DE1" w:rsidP="0067424F">
      <w:pPr>
        <w:spacing w:line="300" w:lineRule="exact"/>
        <w:jc w:val="right"/>
        <w:rPr>
          <w:rFonts w:ascii="ＭＳ ゴシック" w:eastAsia="ＭＳ ゴシック" w:hAnsi="ＭＳ ゴシック"/>
          <w:sz w:val="24"/>
          <w:szCs w:val="24"/>
        </w:rPr>
      </w:pPr>
      <w:r w:rsidRPr="00302273">
        <w:rPr>
          <w:rFonts w:ascii="ＭＳ ゴシック" w:eastAsia="ＭＳ ゴシック" w:hAnsi="ＭＳ ゴシック" w:hint="eastAsia"/>
          <w:sz w:val="24"/>
          <w:szCs w:val="24"/>
        </w:rPr>
        <w:t>☆★★</w:t>
      </w:r>
    </w:p>
    <w:p w14:paraId="3F7BD28B" w14:textId="77777777" w:rsidR="0067424F" w:rsidRPr="00302273" w:rsidRDefault="0067424F" w:rsidP="0067424F">
      <w:pPr>
        <w:spacing w:line="160" w:lineRule="exact"/>
        <w:jc w:val="right"/>
        <w:rPr>
          <w:rFonts w:ascii="ＭＳ ゴシック" w:eastAsia="ＭＳ ゴシック" w:hAnsi="ＭＳ ゴシック"/>
          <w:sz w:val="24"/>
          <w:szCs w:val="24"/>
        </w:rPr>
      </w:pPr>
    </w:p>
    <w:p w14:paraId="51FA426B" w14:textId="34F8346C" w:rsidR="00D001EA" w:rsidRPr="00302273" w:rsidRDefault="0067424F" w:rsidP="0067424F">
      <w:pPr>
        <w:spacing w:line="300" w:lineRule="exact"/>
        <w:rPr>
          <w:rFonts w:asciiTheme="majorEastAsia" w:eastAsiaTheme="majorEastAsia" w:hAnsiTheme="majorEastAsia"/>
          <w:szCs w:val="18"/>
        </w:rPr>
      </w:pPr>
      <w:r w:rsidRPr="00302273">
        <w:rPr>
          <w:rFonts w:asciiTheme="majorEastAsia" w:eastAsiaTheme="majorEastAsia" w:hAnsiTheme="majorEastAsia" w:hint="eastAsia"/>
          <w:szCs w:val="18"/>
        </w:rPr>
        <w:t>【問い合わせ先】</w:t>
      </w:r>
    </w:p>
    <w:p w14:paraId="6B8068C4"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奨学金返済負担軽減支援制度の導入（手当の創設）に関すること</w:t>
      </w:r>
    </w:p>
    <w:p w14:paraId="3840199F" w14:textId="2C5706C7" w:rsidR="0067424F" w:rsidRPr="00302273"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京都府労働政策</w:t>
      </w:r>
      <w:r w:rsidR="00364FBB">
        <w:rPr>
          <w:rFonts w:asciiTheme="majorEastAsia" w:eastAsiaTheme="majorEastAsia" w:hAnsiTheme="majorEastAsia" w:cs="ＭＳ 明朝" w:hint="eastAsia"/>
          <w:sz w:val="22"/>
        </w:rPr>
        <w:t>室</w:t>
      </w:r>
    </w:p>
    <w:p w14:paraId="0E23AA54" w14:textId="76CE8ED9" w:rsidR="0067424F" w:rsidRPr="00302273" w:rsidRDefault="0067424F" w:rsidP="0067424F">
      <w:pPr>
        <w:spacing w:line="300" w:lineRule="exact"/>
        <w:ind w:left="440" w:hangingChars="200" w:hanging="44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 xml:space="preserve">　  　ＴＥＬ：０７５－</w:t>
      </w:r>
      <w:r w:rsidR="00492A54">
        <w:rPr>
          <w:rFonts w:asciiTheme="majorEastAsia" w:eastAsiaTheme="majorEastAsia" w:hAnsiTheme="majorEastAsia" w:cs="ＭＳ 明朝" w:hint="eastAsia"/>
          <w:sz w:val="22"/>
        </w:rPr>
        <w:t>６８２－８９２</w:t>
      </w:r>
      <w:r w:rsidR="005B4842">
        <w:rPr>
          <w:rFonts w:asciiTheme="majorEastAsia" w:eastAsiaTheme="majorEastAsia" w:hAnsiTheme="majorEastAsia" w:cs="ＭＳ 明朝" w:hint="eastAsia"/>
          <w:sz w:val="22"/>
        </w:rPr>
        <w:t>５</w:t>
      </w:r>
    </w:p>
    <w:p w14:paraId="094A0986" w14:textId="77777777" w:rsidR="0067424F" w:rsidRPr="00302273"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就労・奨学金返済一体型支援事業における補助金申請に関すること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77777777" w:rsidR="0067424F" w:rsidRPr="00302273" w:rsidRDefault="0067424F" w:rsidP="0067424F">
      <w:pPr>
        <w:spacing w:line="300" w:lineRule="exact"/>
        <w:ind w:firstLineChars="300" w:firstLine="66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ＴＥＬ：０７５－７０８－３７０１　ＦＡＸ：０７５－７０８－３７２５</w:t>
      </w:r>
    </w:p>
    <w:p w14:paraId="72B574C8" w14:textId="2E63BD2F" w:rsidR="0067424F" w:rsidRDefault="0067424F" w:rsidP="0067424F">
      <w:pPr>
        <w:spacing w:line="300" w:lineRule="exact"/>
        <w:ind w:firstLineChars="200" w:firstLine="42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139BF865" wp14:editId="5F125829">
                <wp:simplePos x="0" y="0"/>
                <wp:positionH relativeFrom="column">
                  <wp:posOffset>-127635</wp:posOffset>
                </wp:positionH>
                <wp:positionV relativeFrom="paragraph">
                  <wp:posOffset>117475</wp:posOffset>
                </wp:positionV>
                <wp:extent cx="5753100" cy="1569720"/>
                <wp:effectExtent l="0" t="0" r="19050" b="11430"/>
                <wp:wrapNone/>
                <wp:docPr id="9" name="四角形: 角を丸くする 9"/>
                <wp:cNvGraphicFramePr/>
                <a:graphic xmlns:a="http://schemas.openxmlformats.org/drawingml/2006/main">
                  <a:graphicData uri="http://schemas.microsoft.com/office/word/2010/wordprocessingShape">
                    <wps:wsp>
                      <wps:cNvSpPr/>
                      <wps:spPr>
                        <a:xfrm>
                          <a:off x="0" y="0"/>
                          <a:ext cx="5753100" cy="1569720"/>
                        </a:xfrm>
                        <a:prstGeom prst="roundRect">
                          <a:avLst>
                            <a:gd name="adj" fmla="val 1315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3F59C2" id="四角形: 角を丸くする 9" o:spid="_x0000_s1026" style="position:absolute;left:0;text-align:left;margin-left:-10.05pt;margin-top:9.25pt;width:453pt;height:12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" filled="f" strokecolor="black [3213]" strokeweight=".5pt"/>
            </w:pict>
          </mc:Fallback>
        </mc:AlternateContent>
      </w:r>
    </w:p>
    <w:p w14:paraId="16C6ADEF" w14:textId="1C02708C" w:rsidR="0067424F" w:rsidRDefault="0067424F" w:rsidP="0067424F">
      <w:pPr>
        <w:spacing w:line="300" w:lineRule="exact"/>
        <w:ind w:firstLineChars="900" w:firstLine="1890"/>
        <w:rPr>
          <w:rFonts w:asciiTheme="majorEastAsia" w:eastAsiaTheme="majorEastAsia" w:hAnsiTheme="majorEastAsia"/>
        </w:rPr>
      </w:pPr>
      <w:r>
        <w:rPr>
          <w:rFonts w:asciiTheme="majorEastAsia" w:eastAsiaTheme="majorEastAsia" w:hAnsiTheme="majorEastAsia" w:hint="eastAsia"/>
        </w:rPr>
        <w:t>◎</w:t>
      </w:r>
      <w:r w:rsidRPr="00AE4D94">
        <w:rPr>
          <w:rFonts w:asciiTheme="majorEastAsia" w:eastAsiaTheme="majorEastAsia" w:hAnsiTheme="majorEastAsia" w:hint="eastAsia"/>
        </w:rPr>
        <w:t>就労環境改善アドバイザー派遣のご案内</w:t>
      </w:r>
      <w:r>
        <w:rPr>
          <w:rFonts w:asciiTheme="majorEastAsia" w:eastAsiaTheme="majorEastAsia" w:hAnsiTheme="majorEastAsia" w:hint="eastAsia"/>
        </w:rPr>
        <w:t>◎</w:t>
      </w:r>
    </w:p>
    <w:p w14:paraId="24A470D8" w14:textId="77777777" w:rsidR="0067424F" w:rsidRPr="0067424F" w:rsidRDefault="0067424F" w:rsidP="0067424F">
      <w:pPr>
        <w:spacing w:line="180" w:lineRule="exact"/>
        <w:ind w:firstLineChars="900" w:firstLine="2160"/>
        <w:rPr>
          <w:rFonts w:ascii="ＭＳ ゴシック" w:eastAsia="ＭＳ ゴシック" w:hAnsi="ＭＳ ゴシック"/>
          <w:color w:val="FF0000"/>
          <w:sz w:val="24"/>
          <w:szCs w:val="24"/>
        </w:rPr>
      </w:pPr>
    </w:p>
    <w:p w14:paraId="5F692AD1" w14:textId="19633E5E" w:rsidR="0067424F" w:rsidRDefault="0067424F" w:rsidP="0067424F">
      <w:pPr>
        <w:spacing w:line="300" w:lineRule="exact"/>
        <w:ind w:firstLineChars="100" w:firstLine="210"/>
        <w:rPr>
          <w:rFonts w:asciiTheme="majorEastAsia" w:eastAsiaTheme="majorEastAsia" w:hAnsiTheme="majorEastAsia"/>
        </w:rPr>
      </w:pPr>
      <w:r w:rsidRPr="00D24706">
        <w:rPr>
          <w:rFonts w:asciiTheme="majorEastAsia" w:eastAsiaTheme="majorEastAsia" w:hAnsiTheme="majorEastAsia" w:hint="eastAsia"/>
        </w:rPr>
        <w:t>京都府では中小企業の就労環境改善に向けた取組を支援するため、社会保険労務士によるアドバイザー派遣（２回まで無料）を行っており、助成制度(就業規則の作成等)も設けております。御活用ください。</w:t>
      </w:r>
    </w:p>
    <w:p w14:paraId="609C6AC4" w14:textId="77777777" w:rsidR="0067424F" w:rsidRDefault="0067424F" w:rsidP="0067424F">
      <w:pPr>
        <w:ind w:firstLineChars="100" w:firstLine="210"/>
        <w:rPr>
          <w:rFonts w:asciiTheme="majorEastAsia" w:eastAsiaTheme="majorEastAsia" w:hAnsiTheme="majorEastAsia"/>
        </w:rPr>
      </w:pPr>
      <w:r w:rsidRPr="00C33FB1">
        <w:rPr>
          <w:rFonts w:asciiTheme="majorEastAsia" w:eastAsiaTheme="majorEastAsia" w:hAnsiTheme="majorEastAsia" w:hint="eastAsia"/>
        </w:rPr>
        <w:t>【</w:t>
      </w:r>
      <w:r>
        <w:rPr>
          <w:rFonts w:asciiTheme="majorEastAsia" w:eastAsiaTheme="majorEastAsia" w:hAnsiTheme="majorEastAsia" w:hint="eastAsia"/>
        </w:rPr>
        <w:t>お問合せ</w:t>
      </w:r>
      <w:r w:rsidRPr="00C33FB1">
        <w:rPr>
          <w:rFonts w:asciiTheme="majorEastAsia" w:eastAsiaTheme="majorEastAsia" w:hAnsiTheme="majorEastAsia" w:hint="eastAsia"/>
        </w:rPr>
        <w:t>先】</w:t>
      </w:r>
    </w:p>
    <w:p w14:paraId="6BB8CF0C" w14:textId="77777777" w:rsidR="0067424F" w:rsidRPr="00C33FB1" w:rsidRDefault="0067424F" w:rsidP="0067424F">
      <w:pPr>
        <w:ind w:firstLineChars="300" w:firstLine="630"/>
        <w:rPr>
          <w:rFonts w:asciiTheme="majorEastAsia" w:eastAsiaTheme="majorEastAsia" w:hAnsiTheme="majorEastAsia"/>
        </w:rPr>
      </w:pPr>
      <w:r w:rsidRPr="00C33FB1">
        <w:rPr>
          <w:rFonts w:asciiTheme="majorEastAsia" w:eastAsiaTheme="majorEastAsia" w:hAnsiTheme="majorEastAsia" w:hint="eastAsia"/>
        </w:rPr>
        <w:t>京都府社会保険労務士会</w:t>
      </w:r>
    </w:p>
    <w:p w14:paraId="3A782394" w14:textId="72FF4641" w:rsidR="00AE4D94" w:rsidRPr="0067424F" w:rsidRDefault="0067424F" w:rsidP="00B51452">
      <w:pPr>
        <w:rPr>
          <w:rFonts w:asciiTheme="majorEastAsia" w:eastAsiaTheme="majorEastAsia" w:hAnsiTheme="majorEastAsia"/>
        </w:rPr>
      </w:pP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ＴＥＬ：</w:t>
      </w:r>
      <w:r>
        <w:rPr>
          <w:rFonts w:asciiTheme="majorEastAsia" w:eastAsiaTheme="majorEastAsia" w:hAnsiTheme="majorEastAsia" w:hint="eastAsia"/>
        </w:rPr>
        <w:t>０７５－４１７－１８８１</w:t>
      </w: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ＦＡＸ：</w:t>
      </w:r>
      <w:r>
        <w:rPr>
          <w:rFonts w:asciiTheme="majorEastAsia" w:eastAsiaTheme="majorEastAsia" w:hAnsiTheme="majorEastAsia" w:hint="eastAsia"/>
        </w:rPr>
        <w:t>０７５－４１７－１８８０</w:t>
      </w:r>
    </w:p>
    <w:sectPr w:rsidR="00AE4D94" w:rsidRPr="0067424F" w:rsidSect="00597075">
      <w:footerReference w:type="default" r:id="rId9"/>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93C3" w14:textId="77777777" w:rsidR="00C31E1B" w:rsidRDefault="00C31E1B" w:rsidP="00511DEA">
      <w:r>
        <w:separator/>
      </w:r>
    </w:p>
  </w:endnote>
  <w:endnote w:type="continuationSeparator" w:id="0">
    <w:p w14:paraId="6F35935C" w14:textId="77777777" w:rsidR="00C31E1B" w:rsidRDefault="00C31E1B"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EndPr/>
    <w:sdtContent>
      <w:p w14:paraId="27B004ED" w14:textId="406764FE" w:rsidR="00B51452" w:rsidRDefault="00B51452">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B51452" w:rsidRDefault="00B51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3429" w14:textId="77777777" w:rsidR="00C31E1B" w:rsidRDefault="00C31E1B" w:rsidP="00511DEA">
      <w:r>
        <w:separator/>
      </w:r>
    </w:p>
  </w:footnote>
  <w:footnote w:type="continuationSeparator" w:id="0">
    <w:p w14:paraId="62574FE4" w14:textId="77777777" w:rsidR="00C31E1B" w:rsidRDefault="00C31E1B"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CB3FCA"/>
    <w:multiLevelType w:val="hybridMultilevel"/>
    <w:tmpl w:val="E46E0D48"/>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625522">
    <w:abstractNumId w:val="1"/>
  </w:num>
  <w:num w:numId="2" w16cid:durableId="8046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C1599"/>
    <w:rsid w:val="000C7AEF"/>
    <w:rsid w:val="000D3727"/>
    <w:rsid w:val="000D3733"/>
    <w:rsid w:val="000E6B31"/>
    <w:rsid w:val="000F314E"/>
    <w:rsid w:val="00105856"/>
    <w:rsid w:val="00107C19"/>
    <w:rsid w:val="00131C46"/>
    <w:rsid w:val="00134862"/>
    <w:rsid w:val="00135E5C"/>
    <w:rsid w:val="001445F8"/>
    <w:rsid w:val="00156203"/>
    <w:rsid w:val="00161E1D"/>
    <w:rsid w:val="00171653"/>
    <w:rsid w:val="001743C2"/>
    <w:rsid w:val="00180636"/>
    <w:rsid w:val="00186030"/>
    <w:rsid w:val="0019218B"/>
    <w:rsid w:val="00196154"/>
    <w:rsid w:val="001B5A42"/>
    <w:rsid w:val="001B7EF7"/>
    <w:rsid w:val="001D5537"/>
    <w:rsid w:val="001E2D1A"/>
    <w:rsid w:val="001F327A"/>
    <w:rsid w:val="00224A9C"/>
    <w:rsid w:val="00224E89"/>
    <w:rsid w:val="002461E6"/>
    <w:rsid w:val="00251682"/>
    <w:rsid w:val="00294AC0"/>
    <w:rsid w:val="002A0B35"/>
    <w:rsid w:val="002A2A8B"/>
    <w:rsid w:val="002A53A4"/>
    <w:rsid w:val="002A7C26"/>
    <w:rsid w:val="002B5BF0"/>
    <w:rsid w:val="002D46F9"/>
    <w:rsid w:val="002F04D0"/>
    <w:rsid w:val="00302273"/>
    <w:rsid w:val="003025FD"/>
    <w:rsid w:val="003119A5"/>
    <w:rsid w:val="003129A6"/>
    <w:rsid w:val="00324861"/>
    <w:rsid w:val="00325777"/>
    <w:rsid w:val="00364FBB"/>
    <w:rsid w:val="00366C9A"/>
    <w:rsid w:val="003770FF"/>
    <w:rsid w:val="0038443E"/>
    <w:rsid w:val="0038782E"/>
    <w:rsid w:val="00394C73"/>
    <w:rsid w:val="003A7E3F"/>
    <w:rsid w:val="003B479C"/>
    <w:rsid w:val="003C04AE"/>
    <w:rsid w:val="003E2469"/>
    <w:rsid w:val="0042685B"/>
    <w:rsid w:val="00426F00"/>
    <w:rsid w:val="00430CC5"/>
    <w:rsid w:val="004318CA"/>
    <w:rsid w:val="00440136"/>
    <w:rsid w:val="004547C5"/>
    <w:rsid w:val="004603C9"/>
    <w:rsid w:val="00474F88"/>
    <w:rsid w:val="00492A54"/>
    <w:rsid w:val="004979D3"/>
    <w:rsid w:val="004A11A9"/>
    <w:rsid w:val="004A2808"/>
    <w:rsid w:val="004B439D"/>
    <w:rsid w:val="004B6E24"/>
    <w:rsid w:val="004D246D"/>
    <w:rsid w:val="004E4338"/>
    <w:rsid w:val="004E5FE7"/>
    <w:rsid w:val="0050076B"/>
    <w:rsid w:val="00511DEA"/>
    <w:rsid w:val="00525727"/>
    <w:rsid w:val="0053227C"/>
    <w:rsid w:val="0056596F"/>
    <w:rsid w:val="00584F74"/>
    <w:rsid w:val="00593818"/>
    <w:rsid w:val="00597075"/>
    <w:rsid w:val="005A146B"/>
    <w:rsid w:val="005A2951"/>
    <w:rsid w:val="005A5284"/>
    <w:rsid w:val="005B4842"/>
    <w:rsid w:val="005C5792"/>
    <w:rsid w:val="005F2FB3"/>
    <w:rsid w:val="005F30F8"/>
    <w:rsid w:val="005F4DB1"/>
    <w:rsid w:val="00611EE5"/>
    <w:rsid w:val="00612EA0"/>
    <w:rsid w:val="00622F6E"/>
    <w:rsid w:val="0062558E"/>
    <w:rsid w:val="00626DE1"/>
    <w:rsid w:val="006363F4"/>
    <w:rsid w:val="0063668C"/>
    <w:rsid w:val="0067424F"/>
    <w:rsid w:val="006974E7"/>
    <w:rsid w:val="006A3965"/>
    <w:rsid w:val="006B29B6"/>
    <w:rsid w:val="006B390D"/>
    <w:rsid w:val="006C56D0"/>
    <w:rsid w:val="006D43B3"/>
    <w:rsid w:val="006D5A6A"/>
    <w:rsid w:val="006F32EB"/>
    <w:rsid w:val="0070051E"/>
    <w:rsid w:val="007139CF"/>
    <w:rsid w:val="0071776C"/>
    <w:rsid w:val="00727F02"/>
    <w:rsid w:val="0073629F"/>
    <w:rsid w:val="007711A1"/>
    <w:rsid w:val="00785584"/>
    <w:rsid w:val="00790109"/>
    <w:rsid w:val="0079256D"/>
    <w:rsid w:val="007A78B9"/>
    <w:rsid w:val="007C3C1A"/>
    <w:rsid w:val="007D4F18"/>
    <w:rsid w:val="007F66CA"/>
    <w:rsid w:val="00835EE4"/>
    <w:rsid w:val="0089411D"/>
    <w:rsid w:val="008B258D"/>
    <w:rsid w:val="008B4B57"/>
    <w:rsid w:val="008C5BFC"/>
    <w:rsid w:val="008D2C38"/>
    <w:rsid w:val="008E2133"/>
    <w:rsid w:val="008E760C"/>
    <w:rsid w:val="008F431B"/>
    <w:rsid w:val="009202EB"/>
    <w:rsid w:val="00941E41"/>
    <w:rsid w:val="00947FF6"/>
    <w:rsid w:val="0095256F"/>
    <w:rsid w:val="00953791"/>
    <w:rsid w:val="00954EFF"/>
    <w:rsid w:val="00960973"/>
    <w:rsid w:val="00961C44"/>
    <w:rsid w:val="00974041"/>
    <w:rsid w:val="009838FC"/>
    <w:rsid w:val="009921B0"/>
    <w:rsid w:val="009A44A3"/>
    <w:rsid w:val="009D4EDC"/>
    <w:rsid w:val="009E721E"/>
    <w:rsid w:val="009F5917"/>
    <w:rsid w:val="00A06CBA"/>
    <w:rsid w:val="00A108B9"/>
    <w:rsid w:val="00A154EE"/>
    <w:rsid w:val="00A16E34"/>
    <w:rsid w:val="00A2532E"/>
    <w:rsid w:val="00A34A7E"/>
    <w:rsid w:val="00A35D2E"/>
    <w:rsid w:val="00A5513E"/>
    <w:rsid w:val="00A667C8"/>
    <w:rsid w:val="00A84FDE"/>
    <w:rsid w:val="00AB3A1C"/>
    <w:rsid w:val="00AE4D94"/>
    <w:rsid w:val="00B05E31"/>
    <w:rsid w:val="00B06D2E"/>
    <w:rsid w:val="00B1113F"/>
    <w:rsid w:val="00B4601B"/>
    <w:rsid w:val="00B51452"/>
    <w:rsid w:val="00B714B3"/>
    <w:rsid w:val="00B8048A"/>
    <w:rsid w:val="00BA06DE"/>
    <w:rsid w:val="00BA72C8"/>
    <w:rsid w:val="00BD305D"/>
    <w:rsid w:val="00C02AC0"/>
    <w:rsid w:val="00C30A88"/>
    <w:rsid w:val="00C31381"/>
    <w:rsid w:val="00C31E1B"/>
    <w:rsid w:val="00C33CA9"/>
    <w:rsid w:val="00C33FB1"/>
    <w:rsid w:val="00C35CB5"/>
    <w:rsid w:val="00C36647"/>
    <w:rsid w:val="00C57C49"/>
    <w:rsid w:val="00C623FD"/>
    <w:rsid w:val="00C759A9"/>
    <w:rsid w:val="00C765AD"/>
    <w:rsid w:val="00C813B0"/>
    <w:rsid w:val="00C834FE"/>
    <w:rsid w:val="00CA7015"/>
    <w:rsid w:val="00CB1E80"/>
    <w:rsid w:val="00CD2EC8"/>
    <w:rsid w:val="00CD519C"/>
    <w:rsid w:val="00D001EA"/>
    <w:rsid w:val="00D05FD2"/>
    <w:rsid w:val="00D21A9B"/>
    <w:rsid w:val="00D24706"/>
    <w:rsid w:val="00D272CE"/>
    <w:rsid w:val="00D36BA4"/>
    <w:rsid w:val="00D37FF1"/>
    <w:rsid w:val="00D46F1F"/>
    <w:rsid w:val="00D54968"/>
    <w:rsid w:val="00D559BF"/>
    <w:rsid w:val="00D91726"/>
    <w:rsid w:val="00DA334E"/>
    <w:rsid w:val="00DC6963"/>
    <w:rsid w:val="00DF405C"/>
    <w:rsid w:val="00E15817"/>
    <w:rsid w:val="00E46E07"/>
    <w:rsid w:val="00E657E8"/>
    <w:rsid w:val="00E725CC"/>
    <w:rsid w:val="00E805E5"/>
    <w:rsid w:val="00E8426D"/>
    <w:rsid w:val="00E934BC"/>
    <w:rsid w:val="00EA3CD4"/>
    <w:rsid w:val="00EE051E"/>
    <w:rsid w:val="00EF0536"/>
    <w:rsid w:val="00EF6FCF"/>
    <w:rsid w:val="00F17166"/>
    <w:rsid w:val="00F37AD6"/>
    <w:rsid w:val="00F40857"/>
    <w:rsid w:val="00F70FE4"/>
    <w:rsid w:val="00F76EA4"/>
    <w:rsid w:val="00F81876"/>
    <w:rsid w:val="00F81F04"/>
    <w:rsid w:val="00FC30BC"/>
    <w:rsid w:val="00FE127C"/>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seisakunitsuite/bunya/koyou_roudou/roudoukijun/zigyonushi/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5763-E486-4132-A9E3-811181F2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河野労務管理事務所</dc:creator>
  <cp:lastModifiedBy>伊藤由香美</cp:lastModifiedBy>
  <cp:revision>4</cp:revision>
  <cp:lastPrinted>2022-03-31T00:50:00Z</cp:lastPrinted>
  <dcterms:created xsi:type="dcterms:W3CDTF">2024-04-10T10:28:00Z</dcterms:created>
  <dcterms:modified xsi:type="dcterms:W3CDTF">2025-04-22T01:21:00Z</dcterms:modified>
</cp:coreProperties>
</file>