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B31479" w:rsidRDefault="007644E5" w:rsidP="00B31479">
      <w:pPr>
        <w:rPr>
          <w:rFonts w:asciiTheme="majorEastAsia" w:eastAsiaTheme="majorEastAsia" w:hAnsiTheme="majorEastAsia"/>
        </w:rPr>
      </w:pPr>
      <w:bookmarkStart w:id="0" w:name="_GoBack"/>
      <w:bookmarkEnd w:id="0"/>
      <w:r w:rsidRPr="00B31479">
        <w:rPr>
          <w:rFonts w:asciiTheme="majorEastAsia" w:eastAsiaTheme="majorEastAsia" w:hAnsiTheme="majorEastAsia" w:hint="eastAsia"/>
        </w:rPr>
        <w:t>◆</w:t>
      </w:r>
      <w:r w:rsidR="00F83146" w:rsidRPr="00B31479">
        <w:rPr>
          <w:rFonts w:asciiTheme="majorEastAsia" w:eastAsiaTheme="majorEastAsia" w:hAnsiTheme="majorEastAsia" w:hint="eastAsia"/>
        </w:rPr>
        <w:t xml:space="preserve">京都の労働メールマガジン　</w:t>
      </w:r>
      <w:r w:rsidR="00313AE7" w:rsidRPr="00B31479">
        <w:rPr>
          <w:rFonts w:asciiTheme="majorEastAsia" w:eastAsiaTheme="majorEastAsia" w:hAnsiTheme="majorEastAsia" w:hint="eastAsia"/>
        </w:rPr>
        <w:t xml:space="preserve">　</w:t>
      </w:r>
      <w:r w:rsidR="00FB4447" w:rsidRPr="00B31479">
        <w:rPr>
          <w:rFonts w:asciiTheme="majorEastAsia" w:eastAsiaTheme="majorEastAsia" w:hAnsiTheme="majorEastAsia" w:hint="eastAsia"/>
        </w:rPr>
        <w:t>第</w:t>
      </w:r>
      <w:r w:rsidR="00735678" w:rsidRPr="00B31479">
        <w:rPr>
          <w:rFonts w:asciiTheme="majorEastAsia" w:eastAsiaTheme="majorEastAsia" w:hAnsiTheme="majorEastAsia" w:hint="eastAsia"/>
        </w:rPr>
        <w:t>7</w:t>
      </w:r>
      <w:r w:rsidR="00FB4447" w:rsidRPr="00B31479">
        <w:rPr>
          <w:rFonts w:asciiTheme="majorEastAsia" w:eastAsiaTheme="majorEastAsia" w:hAnsiTheme="majorEastAsia" w:hint="eastAsia"/>
        </w:rPr>
        <w:t>号</w:t>
      </w:r>
      <w:r w:rsidR="0002325C" w:rsidRPr="00B31479">
        <w:rPr>
          <w:rFonts w:asciiTheme="majorEastAsia" w:eastAsiaTheme="majorEastAsia" w:hAnsiTheme="majorEastAsia" w:hint="eastAsia"/>
        </w:rPr>
        <w:t>◆</w:t>
      </w:r>
    </w:p>
    <w:p w:rsidR="003F3155" w:rsidRPr="00B31479" w:rsidRDefault="00BA3445" w:rsidP="00B31479">
      <w:pPr>
        <w:ind w:firstLineChars="100" w:firstLine="210"/>
        <w:rPr>
          <w:rFonts w:asciiTheme="majorEastAsia" w:eastAsiaTheme="majorEastAsia" w:hAnsiTheme="majorEastAsia"/>
        </w:rPr>
      </w:pPr>
      <w:r w:rsidRPr="00B31479">
        <w:rPr>
          <w:rFonts w:asciiTheme="majorEastAsia" w:eastAsiaTheme="majorEastAsia" w:hAnsiTheme="majorEastAsia" w:hint="eastAsia"/>
        </w:rPr>
        <w:t xml:space="preserve">発行　</w:t>
      </w:r>
      <w:r w:rsidR="00FB4447" w:rsidRPr="00B31479">
        <w:rPr>
          <w:rFonts w:asciiTheme="majorEastAsia" w:eastAsiaTheme="majorEastAsia" w:hAnsiTheme="majorEastAsia" w:hint="eastAsia"/>
        </w:rPr>
        <w:t>201</w:t>
      </w:r>
      <w:r w:rsidR="00F63B14" w:rsidRPr="00B31479">
        <w:rPr>
          <w:rFonts w:asciiTheme="majorEastAsia" w:eastAsiaTheme="majorEastAsia" w:hAnsiTheme="majorEastAsia" w:hint="eastAsia"/>
        </w:rPr>
        <w:t>9</w:t>
      </w:r>
      <w:r w:rsidRPr="00B31479">
        <w:rPr>
          <w:rFonts w:asciiTheme="majorEastAsia" w:eastAsiaTheme="majorEastAsia" w:hAnsiTheme="majorEastAsia" w:hint="eastAsia"/>
        </w:rPr>
        <w:t>年</w:t>
      </w:r>
      <w:r w:rsidR="00735678" w:rsidRPr="00B31479">
        <w:rPr>
          <w:rFonts w:asciiTheme="majorEastAsia" w:eastAsiaTheme="majorEastAsia" w:hAnsiTheme="majorEastAsia" w:hint="eastAsia"/>
        </w:rPr>
        <w:t>3</w:t>
      </w:r>
      <w:r w:rsidRPr="00B31479">
        <w:rPr>
          <w:rFonts w:asciiTheme="majorEastAsia" w:eastAsiaTheme="majorEastAsia" w:hAnsiTheme="majorEastAsia" w:hint="eastAsia"/>
        </w:rPr>
        <w:t>月</w:t>
      </w:r>
      <w:r w:rsidR="002E5A1F" w:rsidRPr="00B31479">
        <w:rPr>
          <w:rFonts w:asciiTheme="majorEastAsia" w:eastAsiaTheme="majorEastAsia" w:hAnsiTheme="majorEastAsia" w:hint="eastAsia"/>
        </w:rPr>
        <w:t>12</w:t>
      </w:r>
      <w:r w:rsidRPr="00B31479">
        <w:rPr>
          <w:rFonts w:asciiTheme="majorEastAsia" w:eastAsiaTheme="majorEastAsia" w:hAnsiTheme="majorEastAsia" w:hint="eastAsia"/>
        </w:rPr>
        <w:t>日</w:t>
      </w:r>
    </w:p>
    <w:p w:rsidR="003F3155" w:rsidRPr="00745573" w:rsidRDefault="007644E5" w:rsidP="00B31479">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AB1E00" w:rsidRPr="00054705" w:rsidRDefault="00F83146" w:rsidP="00054705">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4958CB" w:rsidRDefault="00735678" w:rsidP="00D634BC">
      <w:pPr>
        <w:pStyle w:val="a9"/>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中退共制度</w:t>
      </w:r>
      <w:r w:rsidR="006E69D9">
        <w:rPr>
          <w:rFonts w:asciiTheme="majorEastAsia" w:eastAsiaTheme="majorEastAsia" w:hAnsiTheme="majorEastAsia" w:hint="eastAsia"/>
          <w:szCs w:val="21"/>
        </w:rPr>
        <w:t>のメリットは</w:t>
      </w:r>
      <w:r>
        <w:rPr>
          <w:rFonts w:asciiTheme="majorEastAsia" w:eastAsiaTheme="majorEastAsia" w:hAnsiTheme="majorEastAsia" w:hint="eastAsia"/>
          <w:szCs w:val="21"/>
        </w:rPr>
        <w:t>？</w:t>
      </w:r>
    </w:p>
    <w:p w:rsidR="004E6DC6" w:rsidRDefault="008E6011" w:rsidP="00301568">
      <w:pPr>
        <w:pStyle w:val="a9"/>
        <w:numPr>
          <w:ilvl w:val="0"/>
          <w:numId w:val="1"/>
        </w:numPr>
        <w:ind w:leftChars="0"/>
        <w:rPr>
          <w:rFonts w:asciiTheme="majorEastAsia" w:eastAsiaTheme="majorEastAsia" w:hAnsiTheme="majorEastAsia"/>
          <w:szCs w:val="21"/>
        </w:rPr>
      </w:pPr>
      <w:r w:rsidRPr="00301568">
        <w:rPr>
          <w:rFonts w:asciiTheme="majorEastAsia" w:eastAsiaTheme="majorEastAsia" w:hAnsiTheme="majorEastAsia" w:hint="eastAsia"/>
          <w:szCs w:val="21"/>
        </w:rPr>
        <w:t>京都ジョブパークイベント情報</w:t>
      </w:r>
    </w:p>
    <w:p w:rsidR="00AB1E00" w:rsidRPr="00054705" w:rsidRDefault="00FB73F7" w:rsidP="00054705">
      <w:pPr>
        <w:pStyle w:val="a9"/>
        <w:numPr>
          <w:ilvl w:val="0"/>
          <w:numId w:val="1"/>
        </w:numPr>
        <w:ind w:leftChars="0"/>
        <w:rPr>
          <w:rFonts w:asciiTheme="majorEastAsia" w:eastAsiaTheme="majorEastAsia" w:hAnsiTheme="majorEastAsia"/>
          <w:szCs w:val="21"/>
        </w:rPr>
      </w:pPr>
      <w:r w:rsidRPr="00FB73F7">
        <w:rPr>
          <w:rFonts w:asciiTheme="majorEastAsia" w:eastAsiaTheme="majorEastAsia" w:hAnsiTheme="majorEastAsia" w:hint="eastAsia"/>
          <w:szCs w:val="21"/>
        </w:rPr>
        <w:t>働き方改革関連法でどう変わる？</w:t>
      </w:r>
      <w:r w:rsidR="00054705">
        <w:rPr>
          <w:rFonts w:asciiTheme="majorEastAsia" w:eastAsiaTheme="majorEastAsia" w:hAnsiTheme="majorEastAsia" w:hint="eastAsia"/>
          <w:szCs w:val="21"/>
        </w:rPr>
        <w:t xml:space="preserve">　</w:t>
      </w:r>
      <w:r w:rsidRPr="00FB73F7">
        <w:rPr>
          <w:rFonts w:asciiTheme="majorEastAsia" w:eastAsiaTheme="majorEastAsia" w:hAnsiTheme="majorEastAsia" w:hint="eastAsia"/>
          <w:szCs w:val="21"/>
        </w:rPr>
        <w:t xml:space="preserve">その5　</w:t>
      </w:r>
      <w:r w:rsidRPr="00054705">
        <w:rPr>
          <w:rFonts w:asciiTheme="majorEastAsia" w:eastAsiaTheme="majorEastAsia" w:hAnsiTheme="majorEastAsia" w:hint="eastAsia"/>
          <w:szCs w:val="21"/>
        </w:rPr>
        <w:t>雇用形態にかかわらない公正な待遇の確保</w:t>
      </w:r>
      <w:r w:rsidR="00AB1E00" w:rsidRPr="00054705">
        <w:rPr>
          <w:rFonts w:asciiTheme="majorEastAsia" w:eastAsiaTheme="majorEastAsia" w:hAnsiTheme="majorEastAsia" w:hint="eastAsia"/>
          <w:szCs w:val="21"/>
        </w:rPr>
        <w:t xml:space="preserve">　</w:t>
      </w:r>
    </w:p>
    <w:p w:rsidR="00AB1E00" w:rsidRPr="00054705" w:rsidRDefault="00AB1E00" w:rsidP="00AB1E00">
      <w:pPr>
        <w:pBdr>
          <w:bottom w:val="single" w:sz="6" w:space="0" w:color="auto"/>
        </w:pBdr>
        <w:rPr>
          <w:rFonts w:asciiTheme="minorEastAsia" w:hAnsiTheme="minorEastAsia"/>
          <w:szCs w:val="21"/>
        </w:rPr>
      </w:pPr>
    </w:p>
    <w:p w:rsidR="001B0F95" w:rsidRPr="00E4725A" w:rsidRDefault="001B0F95" w:rsidP="00B31479">
      <w:pPr>
        <w:rPr>
          <w:rFonts w:asciiTheme="majorEastAsia" w:eastAsiaTheme="majorEastAsia" w:hAnsiTheme="majorEastAsia"/>
          <w:szCs w:val="21"/>
        </w:rPr>
      </w:pPr>
    </w:p>
    <w:p w:rsidR="0038111C" w:rsidRPr="00AB1E00" w:rsidRDefault="00AB1E00" w:rsidP="00B31479">
      <w:pPr>
        <w:rPr>
          <w:rFonts w:asciiTheme="majorEastAsia" w:eastAsiaTheme="majorEastAsia" w:hAnsiTheme="majorEastAsia"/>
          <w:szCs w:val="21"/>
        </w:rPr>
      </w:pPr>
      <w:r w:rsidRPr="005F038E">
        <w:rPr>
          <w:rFonts w:asciiTheme="majorEastAsia" w:eastAsiaTheme="majorEastAsia" w:hAnsiTheme="majorEastAsia" w:hint="eastAsia"/>
          <w:szCs w:val="21"/>
        </w:rPr>
        <w:t>【</w:t>
      </w:r>
      <w:r w:rsidR="00054705">
        <w:rPr>
          <w:rFonts w:asciiTheme="majorEastAsia" w:eastAsiaTheme="majorEastAsia" w:hAnsiTheme="majorEastAsia" w:hint="eastAsia"/>
          <w:szCs w:val="21"/>
        </w:rPr>
        <w:t>１</w:t>
      </w:r>
      <w:r w:rsidRPr="005F038E">
        <w:rPr>
          <w:rFonts w:asciiTheme="majorEastAsia" w:eastAsiaTheme="majorEastAsia" w:hAnsiTheme="majorEastAsia" w:hint="eastAsia"/>
          <w:szCs w:val="21"/>
        </w:rPr>
        <w:t>】</w:t>
      </w:r>
      <w:r w:rsidR="0038111C" w:rsidRPr="00AB1E00">
        <w:rPr>
          <w:rFonts w:asciiTheme="majorEastAsia" w:eastAsiaTheme="majorEastAsia" w:hAnsiTheme="majorEastAsia" w:hint="eastAsia"/>
          <w:szCs w:val="21"/>
        </w:rPr>
        <w:t>中退共制度のメリットは？</w:t>
      </w:r>
    </w:p>
    <w:p w:rsidR="0038111C" w:rsidRPr="0038111C" w:rsidRDefault="0038111C" w:rsidP="00B31479">
      <w:pPr>
        <w:ind w:firstLineChars="100" w:firstLine="210"/>
        <w:rPr>
          <w:rFonts w:asciiTheme="majorEastAsia" w:eastAsiaTheme="majorEastAsia" w:hAnsiTheme="majorEastAsia"/>
          <w:szCs w:val="21"/>
        </w:rPr>
      </w:pPr>
      <w:r w:rsidRPr="0038111C">
        <w:rPr>
          <w:rFonts w:asciiTheme="majorEastAsia" w:eastAsiaTheme="majorEastAsia" w:hAnsiTheme="majorEastAsia" w:hint="eastAsia"/>
          <w:szCs w:val="21"/>
        </w:rPr>
        <w:t>企業の魅力づくり、仕事への意欲づくりに</w:t>
      </w:r>
      <w:r w:rsidR="00DC249A" w:rsidRPr="0038111C">
        <w:rPr>
          <w:rFonts w:asciiTheme="majorEastAsia" w:eastAsiaTheme="majorEastAsia" w:hAnsiTheme="majorEastAsia" w:hint="eastAsia"/>
          <w:szCs w:val="21"/>
        </w:rPr>
        <w:t>中小企業退職金共済</w:t>
      </w:r>
      <w:r w:rsidRPr="0038111C">
        <w:rPr>
          <w:rFonts w:asciiTheme="majorEastAsia" w:eastAsiaTheme="majorEastAsia" w:hAnsiTheme="majorEastAsia" w:hint="eastAsia"/>
          <w:szCs w:val="21"/>
        </w:rPr>
        <w:t>（</w:t>
      </w:r>
      <w:r w:rsidR="00DC249A" w:rsidRPr="0038111C">
        <w:rPr>
          <w:rFonts w:asciiTheme="majorEastAsia" w:eastAsiaTheme="majorEastAsia" w:hAnsiTheme="majorEastAsia" w:hint="eastAsia"/>
          <w:szCs w:val="21"/>
        </w:rPr>
        <w:t>中退共</w:t>
      </w:r>
      <w:r w:rsidRPr="0038111C">
        <w:rPr>
          <w:rFonts w:asciiTheme="majorEastAsia" w:eastAsiaTheme="majorEastAsia" w:hAnsiTheme="majorEastAsia" w:hint="eastAsia"/>
          <w:szCs w:val="21"/>
        </w:rPr>
        <w:t>）</w:t>
      </w:r>
      <w:r w:rsidR="00DC249A" w:rsidRPr="0038111C">
        <w:rPr>
          <w:rFonts w:asciiTheme="majorEastAsia" w:eastAsiaTheme="majorEastAsia" w:hAnsiTheme="majorEastAsia" w:hint="eastAsia"/>
          <w:szCs w:val="21"/>
        </w:rPr>
        <w:t>制度</w:t>
      </w:r>
      <w:r w:rsidRPr="0038111C">
        <w:rPr>
          <w:rFonts w:asciiTheme="majorEastAsia" w:eastAsiaTheme="majorEastAsia" w:hAnsiTheme="majorEastAsia" w:hint="eastAsia"/>
          <w:szCs w:val="21"/>
        </w:rPr>
        <w:t>に加入しませんか？</w:t>
      </w:r>
    </w:p>
    <w:p w:rsidR="00CE6699" w:rsidRDefault="00DC249A" w:rsidP="00B3147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中退共制度は、中小企業の事業主が従業員の退職金を計画的に準備できる</w:t>
      </w:r>
      <w:r w:rsidR="0038111C" w:rsidRPr="0038111C">
        <w:rPr>
          <w:rFonts w:asciiTheme="majorEastAsia" w:eastAsiaTheme="majorEastAsia" w:hAnsiTheme="majorEastAsia" w:hint="eastAsia"/>
          <w:szCs w:val="21"/>
        </w:rPr>
        <w:t>国の退職金制度です。中退共制度をご利用になれば、</w:t>
      </w:r>
      <w:r>
        <w:rPr>
          <w:rFonts w:asciiTheme="majorEastAsia" w:eastAsiaTheme="majorEastAsia" w:hAnsiTheme="majorEastAsia" w:hint="eastAsia"/>
          <w:szCs w:val="21"/>
        </w:rPr>
        <w:t>安心</w:t>
      </w:r>
      <w:r w:rsidR="0038111C" w:rsidRPr="0038111C">
        <w:rPr>
          <w:rFonts w:asciiTheme="majorEastAsia" w:eastAsiaTheme="majorEastAsia" w:hAnsiTheme="majorEastAsia" w:hint="eastAsia"/>
          <w:szCs w:val="21"/>
        </w:rPr>
        <w:t>・確実・有利で、しかも管理が簡単な退職金制度が手軽に作れます。</w:t>
      </w:r>
    </w:p>
    <w:p w:rsidR="0038111C" w:rsidRDefault="0038111C" w:rsidP="00B31479">
      <w:pPr>
        <w:ind w:firstLineChars="100" w:firstLine="210"/>
        <w:rPr>
          <w:rFonts w:asciiTheme="majorEastAsia" w:eastAsiaTheme="majorEastAsia" w:hAnsiTheme="majorEastAsia"/>
          <w:szCs w:val="21"/>
        </w:rPr>
      </w:pPr>
      <w:r w:rsidRPr="0038111C">
        <w:rPr>
          <w:rFonts w:asciiTheme="majorEastAsia" w:eastAsiaTheme="majorEastAsia" w:hAnsiTheme="majorEastAsia" w:hint="eastAsia"/>
          <w:szCs w:val="21"/>
        </w:rPr>
        <w:t xml:space="preserve"> この中退共制度は、独立行政法人勤労者退職金共済機構・中小企業退職金共済事業本部が運営しています。</w:t>
      </w:r>
    </w:p>
    <w:p w:rsidR="0038111C" w:rsidRPr="0038111C" w:rsidRDefault="0038111C" w:rsidP="00B31479">
      <w:pPr>
        <w:rPr>
          <w:rFonts w:asciiTheme="majorEastAsia" w:eastAsiaTheme="majorEastAsia" w:hAnsiTheme="majorEastAsia"/>
          <w:szCs w:val="21"/>
        </w:rPr>
      </w:pPr>
      <w:r>
        <w:rPr>
          <w:rFonts w:asciiTheme="majorEastAsia" w:eastAsiaTheme="majorEastAsia" w:hAnsiTheme="majorEastAsia" w:hint="eastAsia"/>
          <w:szCs w:val="21"/>
        </w:rPr>
        <w:t>【</w:t>
      </w:r>
      <w:r w:rsidRPr="0038111C">
        <w:rPr>
          <w:rFonts w:asciiTheme="majorEastAsia" w:eastAsiaTheme="majorEastAsia" w:hAnsiTheme="majorEastAsia" w:hint="eastAsia"/>
          <w:szCs w:val="21"/>
        </w:rPr>
        <w:t>共済制度の概要</w:t>
      </w:r>
      <w:r>
        <w:rPr>
          <w:rFonts w:asciiTheme="majorEastAsia" w:eastAsiaTheme="majorEastAsia" w:hAnsiTheme="majorEastAsia" w:hint="eastAsia"/>
          <w:szCs w:val="21"/>
        </w:rPr>
        <w:t>】</w:t>
      </w:r>
    </w:p>
    <w:p w:rsidR="0038111C" w:rsidRPr="0038111C" w:rsidRDefault="0038111C" w:rsidP="00B31479">
      <w:pPr>
        <w:ind w:firstLineChars="100" w:firstLine="210"/>
        <w:rPr>
          <w:rFonts w:asciiTheme="majorEastAsia" w:eastAsiaTheme="majorEastAsia" w:hAnsiTheme="majorEastAsia"/>
          <w:szCs w:val="21"/>
        </w:rPr>
      </w:pPr>
      <w:r w:rsidRPr="0038111C">
        <w:rPr>
          <w:rFonts w:asciiTheme="majorEastAsia" w:eastAsiaTheme="majorEastAsia" w:hAnsiTheme="majorEastAsia" w:hint="eastAsia"/>
          <w:szCs w:val="21"/>
        </w:rPr>
        <w:t>・事業主が中退共</w:t>
      </w:r>
      <w:r w:rsidR="00DC249A">
        <w:rPr>
          <w:rFonts w:asciiTheme="majorEastAsia" w:eastAsiaTheme="majorEastAsia" w:hAnsiTheme="majorEastAsia" w:hint="eastAsia"/>
          <w:szCs w:val="21"/>
        </w:rPr>
        <w:t>本部</w:t>
      </w:r>
      <w:r w:rsidRPr="0038111C">
        <w:rPr>
          <w:rFonts w:asciiTheme="majorEastAsia" w:eastAsiaTheme="majorEastAsia" w:hAnsiTheme="majorEastAsia" w:hint="eastAsia"/>
          <w:szCs w:val="21"/>
        </w:rPr>
        <w:t>と退職金共済契約を結び、毎月の掛金を金融機関に納付します。</w:t>
      </w:r>
    </w:p>
    <w:p w:rsidR="0038111C" w:rsidRPr="0038111C" w:rsidRDefault="0038111C" w:rsidP="00B31479">
      <w:pPr>
        <w:ind w:firstLineChars="100" w:firstLine="210"/>
        <w:rPr>
          <w:rFonts w:asciiTheme="majorEastAsia" w:eastAsiaTheme="majorEastAsia" w:hAnsiTheme="majorEastAsia"/>
          <w:szCs w:val="21"/>
        </w:rPr>
      </w:pPr>
      <w:r w:rsidRPr="0038111C">
        <w:rPr>
          <w:rFonts w:asciiTheme="majorEastAsia" w:eastAsiaTheme="majorEastAsia" w:hAnsiTheme="majorEastAsia" w:hint="eastAsia"/>
          <w:szCs w:val="21"/>
        </w:rPr>
        <w:t>・従業員が退職したときは、その従業員に中退共から退職金が直接支払われます。</w:t>
      </w:r>
    </w:p>
    <w:p w:rsidR="0038111C" w:rsidRPr="0038111C" w:rsidRDefault="0038111C" w:rsidP="00B31479">
      <w:pPr>
        <w:ind w:firstLineChars="100" w:firstLine="210"/>
        <w:rPr>
          <w:rFonts w:asciiTheme="majorEastAsia" w:eastAsiaTheme="majorEastAsia" w:hAnsiTheme="majorEastAsia"/>
          <w:szCs w:val="21"/>
        </w:rPr>
      </w:pPr>
      <w:r w:rsidRPr="0038111C">
        <w:rPr>
          <w:rFonts w:asciiTheme="majorEastAsia" w:eastAsiaTheme="majorEastAsia" w:hAnsiTheme="majorEastAsia" w:hint="eastAsia"/>
          <w:szCs w:val="21"/>
        </w:rPr>
        <w:t>・掛金の一部を国が助成します。</w:t>
      </w:r>
    </w:p>
    <w:p w:rsidR="0038111C" w:rsidRPr="0038111C" w:rsidRDefault="0038111C" w:rsidP="00B31479">
      <w:pPr>
        <w:ind w:firstLineChars="100" w:firstLine="210"/>
        <w:rPr>
          <w:rFonts w:asciiTheme="majorEastAsia" w:eastAsiaTheme="majorEastAsia" w:hAnsiTheme="majorEastAsia"/>
          <w:szCs w:val="21"/>
        </w:rPr>
      </w:pPr>
      <w:r w:rsidRPr="0038111C">
        <w:rPr>
          <w:rFonts w:asciiTheme="majorEastAsia" w:eastAsiaTheme="majorEastAsia" w:hAnsiTheme="majorEastAsia" w:hint="eastAsia"/>
          <w:szCs w:val="21"/>
        </w:rPr>
        <w:t>・短時間労働者（パートタイマー等）の方も加入できます。</w:t>
      </w:r>
    </w:p>
    <w:p w:rsidR="0038111C" w:rsidRPr="0038111C" w:rsidRDefault="0038111C" w:rsidP="00B31479">
      <w:pPr>
        <w:ind w:firstLineChars="100" w:firstLine="210"/>
        <w:rPr>
          <w:rFonts w:asciiTheme="majorEastAsia" w:eastAsiaTheme="majorEastAsia" w:hAnsiTheme="majorEastAsia"/>
          <w:szCs w:val="21"/>
        </w:rPr>
      </w:pPr>
      <w:r w:rsidRPr="0038111C">
        <w:rPr>
          <w:rFonts w:asciiTheme="majorEastAsia" w:eastAsiaTheme="majorEastAsia" w:hAnsiTheme="majorEastAsia" w:hint="eastAsia"/>
          <w:szCs w:val="21"/>
        </w:rPr>
        <w:t>・</w:t>
      </w:r>
      <w:r w:rsidR="00DC249A">
        <w:rPr>
          <w:rFonts w:asciiTheme="majorEastAsia" w:eastAsiaTheme="majorEastAsia" w:hAnsiTheme="majorEastAsia" w:hint="eastAsia"/>
          <w:szCs w:val="21"/>
        </w:rPr>
        <w:t>外部積立型で管理が簡単です。従業員ごとの</w:t>
      </w:r>
      <w:r w:rsidR="00883CC8">
        <w:rPr>
          <w:rFonts w:asciiTheme="majorEastAsia" w:eastAsiaTheme="majorEastAsia" w:hAnsiTheme="majorEastAsia" w:hint="eastAsia"/>
          <w:szCs w:val="21"/>
        </w:rPr>
        <w:t>納付状況や退職金試算額を事業主にお知らせします</w:t>
      </w:r>
      <w:r w:rsidRPr="0038111C">
        <w:rPr>
          <w:rFonts w:asciiTheme="majorEastAsia" w:eastAsiaTheme="majorEastAsia" w:hAnsiTheme="majorEastAsia" w:hint="eastAsia"/>
          <w:szCs w:val="21"/>
        </w:rPr>
        <w:t>。</w:t>
      </w:r>
    </w:p>
    <w:p w:rsidR="0038111C" w:rsidRPr="0038111C" w:rsidRDefault="0038111C" w:rsidP="00B31479">
      <w:pPr>
        <w:ind w:firstLineChars="100" w:firstLine="210"/>
        <w:rPr>
          <w:rFonts w:asciiTheme="majorEastAsia" w:eastAsiaTheme="majorEastAsia" w:hAnsiTheme="majorEastAsia"/>
          <w:szCs w:val="21"/>
        </w:rPr>
      </w:pPr>
      <w:r w:rsidRPr="0038111C">
        <w:rPr>
          <w:rFonts w:asciiTheme="majorEastAsia" w:eastAsiaTheme="majorEastAsia" w:hAnsiTheme="majorEastAsia" w:hint="eastAsia"/>
          <w:szCs w:val="21"/>
        </w:rPr>
        <w:t>制度の詳しい説明は中退共のホームページをご覧ください。</w:t>
      </w:r>
    </w:p>
    <w:p w:rsidR="00FB73F7" w:rsidRPr="00FB73F7" w:rsidRDefault="00283617" w:rsidP="00B31479">
      <w:pPr>
        <w:ind w:firstLineChars="100" w:firstLine="210"/>
        <w:rPr>
          <w:rFonts w:asciiTheme="majorEastAsia" w:eastAsiaTheme="majorEastAsia" w:hAnsiTheme="majorEastAsia"/>
          <w:szCs w:val="21"/>
        </w:rPr>
      </w:pPr>
      <w:hyperlink r:id="rId9" w:history="1">
        <w:r w:rsidR="00FB73F7" w:rsidRPr="006504D9">
          <w:rPr>
            <w:rStyle w:val="a3"/>
            <w:rFonts w:asciiTheme="majorEastAsia" w:eastAsiaTheme="majorEastAsia" w:hAnsiTheme="majorEastAsia"/>
            <w:szCs w:val="21"/>
          </w:rPr>
          <w:t>http://chutaikyo.taisyokukin.go.jp/</w:t>
        </w:r>
      </w:hyperlink>
      <w:r w:rsidR="0038111C" w:rsidRPr="0038111C">
        <w:rPr>
          <w:rFonts w:asciiTheme="majorEastAsia" w:eastAsiaTheme="majorEastAsia" w:hAnsiTheme="majorEastAsia" w:hint="eastAsia"/>
          <w:szCs w:val="21"/>
        </w:rPr>
        <w:t xml:space="preserve">　</w:t>
      </w:r>
    </w:p>
    <w:p w:rsidR="003D19F2" w:rsidRPr="00535FCE" w:rsidRDefault="003D19F2" w:rsidP="00B31479">
      <w:pPr>
        <w:rPr>
          <w:rFonts w:asciiTheme="minorEastAsia" w:hAnsiTheme="minorEastAsia"/>
          <w:szCs w:val="21"/>
        </w:rPr>
      </w:pPr>
    </w:p>
    <w:p w:rsidR="00535FCE" w:rsidRDefault="0041522A" w:rsidP="00B31479">
      <w:pPr>
        <w:rPr>
          <w:rFonts w:asciiTheme="majorEastAsia" w:eastAsiaTheme="majorEastAsia" w:hAnsiTheme="majorEastAsia"/>
          <w:szCs w:val="21"/>
        </w:rPr>
      </w:pPr>
      <w:r w:rsidRPr="005F038E">
        <w:rPr>
          <w:rFonts w:asciiTheme="majorEastAsia" w:eastAsiaTheme="majorEastAsia" w:hAnsiTheme="majorEastAsia" w:hint="eastAsia"/>
          <w:szCs w:val="21"/>
        </w:rPr>
        <w:t>【</w:t>
      </w:r>
      <w:r w:rsidR="00054705">
        <w:rPr>
          <w:rFonts w:asciiTheme="majorEastAsia" w:eastAsiaTheme="majorEastAsia" w:hAnsiTheme="majorEastAsia" w:hint="eastAsia"/>
          <w:szCs w:val="21"/>
        </w:rPr>
        <w:t>２</w:t>
      </w:r>
      <w:r w:rsidRPr="005F038E">
        <w:rPr>
          <w:rFonts w:asciiTheme="majorEastAsia" w:eastAsiaTheme="majorEastAsia" w:hAnsiTheme="majorEastAsia" w:hint="eastAsia"/>
          <w:szCs w:val="21"/>
        </w:rPr>
        <w:t>】</w:t>
      </w:r>
      <w:r w:rsidR="005843C1" w:rsidRPr="001025E9">
        <w:rPr>
          <w:rFonts w:asciiTheme="majorEastAsia" w:eastAsiaTheme="majorEastAsia" w:hAnsiTheme="majorEastAsia" w:hint="eastAsia"/>
          <w:szCs w:val="21"/>
        </w:rPr>
        <w:t>京都</w:t>
      </w:r>
      <w:r w:rsidR="005843C1" w:rsidRPr="008E6011">
        <w:rPr>
          <w:rFonts w:asciiTheme="majorEastAsia" w:eastAsiaTheme="majorEastAsia" w:hAnsiTheme="majorEastAsia" w:hint="eastAsia"/>
          <w:szCs w:val="21"/>
        </w:rPr>
        <w:t>ジョブパークイベント</w:t>
      </w:r>
      <w:r w:rsidR="005843C1">
        <w:rPr>
          <w:rFonts w:asciiTheme="majorEastAsia" w:eastAsiaTheme="majorEastAsia" w:hAnsiTheme="majorEastAsia" w:hint="eastAsia"/>
          <w:szCs w:val="21"/>
        </w:rPr>
        <w:t>情報</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●京都ジョブ博「春のまいづる就職フェア」</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日時：3月15日（金）13:00～16:00</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会場：舞鶴市商工観光センター4階・5階</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対象：2019年3月大学等卒業予定者、2020年3月大学等卒業予定者、UIJターン希望者、一般求職者（2020年3月卒業予定者は業界研究のみ）</w:t>
      </w:r>
    </w:p>
    <w:p w:rsidR="0038111C" w:rsidRDefault="0038111C" w:rsidP="00B31479">
      <w:pPr>
        <w:jc w:val="left"/>
        <w:rPr>
          <w:rFonts w:ascii="ＭＳ ゴシック" w:eastAsia="ＭＳ ゴシック" w:hAnsi="Courier New" w:cs="Courier New"/>
          <w:color w:val="0000FF" w:themeColor="hyperlink"/>
          <w:sz w:val="20"/>
          <w:szCs w:val="21"/>
          <w:u w:val="single"/>
        </w:rPr>
      </w:pPr>
      <w:r w:rsidRPr="0038111C">
        <w:rPr>
          <w:rFonts w:ascii="ＭＳ ゴシック" w:eastAsia="ＭＳ ゴシック" w:hAnsi="Courier New" w:cs="Courier New" w:hint="eastAsia"/>
          <w:sz w:val="20"/>
          <w:szCs w:val="21"/>
        </w:rPr>
        <w:t>ＨＰ：</w:t>
      </w:r>
      <w:hyperlink r:id="rId10" w:history="1">
        <w:r w:rsidRPr="0038111C">
          <w:rPr>
            <w:rFonts w:ascii="ＭＳ ゴシック" w:eastAsia="ＭＳ ゴシック" w:hAnsi="Courier New" w:cs="Courier New" w:hint="eastAsia"/>
            <w:color w:val="0000FF" w:themeColor="hyperlink"/>
            <w:sz w:val="20"/>
            <w:szCs w:val="21"/>
            <w:u w:val="single"/>
          </w:rPr>
          <w:t>http://www.pref.kyoto.jp/koyou/news/0315maiddurufair.html</w:t>
        </w:r>
      </w:hyperlink>
    </w:p>
    <w:p w:rsidR="00054705" w:rsidRPr="00054705" w:rsidRDefault="00054705" w:rsidP="00B31479">
      <w:pPr>
        <w:jc w:val="left"/>
        <w:rPr>
          <w:rFonts w:ascii="ＭＳ ゴシック" w:eastAsia="ＭＳ ゴシック" w:hAnsi="Courier New" w:cs="Courier New"/>
          <w:color w:val="0000FF" w:themeColor="hyperlink"/>
          <w:sz w:val="20"/>
          <w:szCs w:val="21"/>
          <w:u w:val="single"/>
        </w:rPr>
      </w:pP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●京都ジョブ博「京丹後市合同企業説明会」</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日時：3月23日（土）13:00～16:00</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会場：アグリセンター大宮</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対象：2020年3月卒業予定の大学生等、UIJターン希望者、一般求職者</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ＨＰ：</w:t>
      </w:r>
      <w:hyperlink r:id="rId11" w:history="1">
        <w:r w:rsidRPr="0038111C">
          <w:rPr>
            <w:rFonts w:ascii="ＭＳ ゴシック" w:eastAsia="ＭＳ ゴシック" w:hAnsi="Courier New" w:cs="Courier New" w:hint="eastAsia"/>
            <w:color w:val="0000FF" w:themeColor="hyperlink"/>
            <w:sz w:val="20"/>
            <w:szCs w:val="21"/>
            <w:u w:val="single"/>
          </w:rPr>
          <w:t>http://www.pref.kyoto.jp/koyou/news/event/2019/0323kyotangogousetu.html</w:t>
        </w:r>
      </w:hyperlink>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（同時開催　保護者のための就活勉強会</w:t>
      </w:r>
      <w:r w:rsidR="00132A6D" w:rsidRPr="00132A6D">
        <w:rPr>
          <w:rFonts w:ascii="ＭＳ ゴシック" w:eastAsia="ＭＳ ゴシック" w:hAnsi="Courier New" w:cs="Courier New" w:hint="eastAsia"/>
          <w:sz w:val="20"/>
          <w:szCs w:val="21"/>
        </w:rPr>
        <w:t>in京丹後</w:t>
      </w:r>
      <w:r w:rsidRPr="0038111C">
        <w:rPr>
          <w:rFonts w:ascii="ＭＳ ゴシック" w:eastAsia="ＭＳ ゴシック" w:hAnsi="Courier New" w:cs="Courier New" w:hint="eastAsia"/>
          <w:sz w:val="20"/>
          <w:szCs w:val="21"/>
        </w:rPr>
        <w:t>）</w:t>
      </w:r>
    </w:p>
    <w:p w:rsidR="0038111C" w:rsidRPr="00883CC8" w:rsidRDefault="0038111C" w:rsidP="00B31479">
      <w:pPr>
        <w:jc w:val="left"/>
        <w:rPr>
          <w:rFonts w:ascii="ＭＳ ゴシック" w:eastAsia="ＭＳ ゴシック" w:hAnsi="Courier New" w:cs="Courier New"/>
          <w:sz w:val="20"/>
          <w:szCs w:val="21"/>
        </w:rPr>
      </w:pP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●保護者のための就活勉強会</w:t>
      </w:r>
      <w:r w:rsidR="00132A6D" w:rsidRPr="00132A6D">
        <w:rPr>
          <w:rFonts w:ascii="ＭＳ ゴシック" w:eastAsia="ＭＳ ゴシック" w:hAnsi="Courier New" w:cs="Courier New" w:hint="eastAsia"/>
          <w:sz w:val="20"/>
          <w:szCs w:val="21"/>
        </w:rPr>
        <w:t>in京丹後</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日時：3月23日（土）14:00～16:00</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会場：アグリセンター大宮</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対象：大学・短大・専門学校等の学生の保護者（院生も含む全学年）、都市部で働いている方の保護者</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ＨＰ：</w:t>
      </w:r>
      <w:hyperlink r:id="rId12" w:history="1">
        <w:r w:rsidRPr="0038111C">
          <w:rPr>
            <w:rFonts w:ascii="ＭＳ ゴシック" w:eastAsia="ＭＳ ゴシック" w:hAnsi="Courier New" w:cs="Courier New" w:hint="eastAsia"/>
            <w:color w:val="0000FF" w:themeColor="hyperlink"/>
            <w:sz w:val="20"/>
            <w:szCs w:val="21"/>
            <w:u w:val="single"/>
          </w:rPr>
          <w:t>http://www.pref.kyoto.jp/koyou/news/event/2019/0323kyotangohogosyabenkyokai.html</w:t>
        </w:r>
      </w:hyperlink>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（同時開催　京都ジョブ博「京丹後市合同企業説明会」）</w:t>
      </w:r>
    </w:p>
    <w:p w:rsidR="0038111C" w:rsidRPr="0038111C" w:rsidRDefault="0038111C" w:rsidP="00B31479">
      <w:pPr>
        <w:jc w:val="left"/>
        <w:rPr>
          <w:rFonts w:ascii="ＭＳ ゴシック" w:eastAsia="ＭＳ ゴシック" w:hAnsi="Courier New" w:cs="Courier New"/>
          <w:sz w:val="20"/>
          <w:szCs w:val="21"/>
        </w:rPr>
      </w:pP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●京都ジョブ博「京都北部合同企業説明会 in 福知山公立大学キャンパス」</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日時：3月24日（日）11:00～16:00</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会場：福知山公立大学　4号館</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対象：2020年3月卒業予定の大学・短大等の学生、UIJターンで京都府北部地域での就職を希望する学生</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ＨＰ：</w:t>
      </w:r>
      <w:hyperlink r:id="rId13" w:history="1">
        <w:r w:rsidRPr="0038111C">
          <w:rPr>
            <w:rFonts w:ascii="ＭＳ ゴシック" w:eastAsia="ＭＳ ゴシック" w:hAnsi="Courier New" w:cs="Courier New" w:hint="eastAsia"/>
            <w:color w:val="0000FF" w:themeColor="hyperlink"/>
            <w:sz w:val="20"/>
            <w:szCs w:val="21"/>
            <w:u w:val="single"/>
          </w:rPr>
          <w:t>http://www.pref.kyoto.jp/koyou/news/event/2019/0324hokubukigyosetumeikai.html</w:t>
        </w:r>
      </w:hyperlink>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（同時開催　保護者のための就活勉強会in福知山公立大学キャンパス）</w:t>
      </w:r>
    </w:p>
    <w:p w:rsidR="0038111C" w:rsidRPr="0038111C" w:rsidRDefault="0038111C" w:rsidP="00B31479">
      <w:pPr>
        <w:jc w:val="left"/>
        <w:rPr>
          <w:rFonts w:ascii="ＭＳ ゴシック" w:eastAsia="ＭＳ ゴシック" w:hAnsi="Courier New" w:cs="Courier New"/>
          <w:sz w:val="20"/>
          <w:szCs w:val="21"/>
        </w:rPr>
      </w:pP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●保護者のための就活勉強会in福知山公立大学キャンパス</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日時：3月24日（日）13:00～14:00</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会場：福知山公立大学　4号館</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対象：大学・短大・専門学校等の学生の保護者（院生も含む全学年）、都市部で働いている方の保護者、学生の参加も可</w:t>
      </w:r>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ＨＰ：</w:t>
      </w:r>
      <w:hyperlink r:id="rId14" w:history="1">
        <w:r w:rsidRPr="0038111C">
          <w:rPr>
            <w:rFonts w:ascii="ＭＳ ゴシック" w:eastAsia="ＭＳ ゴシック" w:hAnsi="Courier New" w:cs="Courier New" w:hint="eastAsia"/>
            <w:color w:val="0000FF" w:themeColor="hyperlink"/>
            <w:sz w:val="20"/>
            <w:szCs w:val="21"/>
            <w:u w:val="single"/>
          </w:rPr>
          <w:t>http://www.pref.kyoto.jp/koyou/news/event/2019/0324fukuchiyamahogosyabenkyokai.html</w:t>
        </w:r>
      </w:hyperlink>
    </w:p>
    <w:p w:rsidR="0038111C" w:rsidRPr="0038111C" w:rsidRDefault="0038111C" w:rsidP="00B31479">
      <w:pPr>
        <w:jc w:val="left"/>
        <w:rPr>
          <w:rFonts w:ascii="ＭＳ ゴシック" w:eastAsia="ＭＳ ゴシック" w:hAnsi="Courier New" w:cs="Courier New"/>
          <w:sz w:val="20"/>
          <w:szCs w:val="21"/>
        </w:rPr>
      </w:pPr>
      <w:r w:rsidRPr="0038111C">
        <w:rPr>
          <w:rFonts w:ascii="ＭＳ ゴシック" w:eastAsia="ＭＳ ゴシック" w:hAnsi="Courier New" w:cs="Courier New" w:hint="eastAsia"/>
          <w:sz w:val="20"/>
          <w:szCs w:val="21"/>
        </w:rPr>
        <w:t>（同時開催　京都ジョブ博「京都北部合同企業説明会 in 福知山公立大学キャンパス」）</w:t>
      </w:r>
    </w:p>
    <w:p w:rsidR="0038111C" w:rsidRPr="00535FCE" w:rsidRDefault="0038111C" w:rsidP="00B31479">
      <w:pPr>
        <w:rPr>
          <w:rFonts w:asciiTheme="minorEastAsia" w:hAnsiTheme="minorEastAsia"/>
          <w:szCs w:val="21"/>
        </w:rPr>
      </w:pPr>
    </w:p>
    <w:p w:rsidR="0038111C" w:rsidRPr="00371B84" w:rsidRDefault="0038111C" w:rsidP="00371B84">
      <w:pPr>
        <w:rPr>
          <w:rFonts w:asciiTheme="majorEastAsia" w:eastAsiaTheme="majorEastAsia" w:hAnsiTheme="majorEastAsia"/>
        </w:rPr>
      </w:pPr>
      <w:r w:rsidRPr="005F038E">
        <w:rPr>
          <w:rFonts w:asciiTheme="majorEastAsia" w:eastAsiaTheme="majorEastAsia" w:hAnsiTheme="majorEastAsia" w:hint="eastAsia"/>
          <w:szCs w:val="21"/>
        </w:rPr>
        <w:t>【</w:t>
      </w:r>
      <w:r w:rsidR="00054705">
        <w:rPr>
          <w:rFonts w:asciiTheme="majorEastAsia" w:eastAsiaTheme="majorEastAsia" w:hAnsiTheme="majorEastAsia" w:hint="eastAsia"/>
          <w:szCs w:val="21"/>
        </w:rPr>
        <w:t>３</w:t>
      </w:r>
      <w:r w:rsidRPr="005F038E">
        <w:rPr>
          <w:rFonts w:asciiTheme="majorEastAsia" w:eastAsiaTheme="majorEastAsia" w:hAnsiTheme="majorEastAsia" w:hint="eastAsia"/>
          <w:szCs w:val="21"/>
        </w:rPr>
        <w:t>】</w:t>
      </w:r>
      <w:r w:rsidR="00A96DCA" w:rsidRPr="00645DF0">
        <w:rPr>
          <w:rFonts w:asciiTheme="majorEastAsia" w:eastAsiaTheme="majorEastAsia" w:hAnsiTheme="majorEastAsia" w:hint="eastAsia"/>
        </w:rPr>
        <w:t>働き方改革関連法でどう変わる？　その</w:t>
      </w:r>
      <w:r>
        <w:rPr>
          <w:rFonts w:asciiTheme="majorEastAsia" w:eastAsiaTheme="majorEastAsia" w:hAnsiTheme="majorEastAsia" w:hint="eastAsia"/>
        </w:rPr>
        <w:t>5</w:t>
      </w:r>
      <w:r w:rsidRPr="00371B84">
        <w:rPr>
          <w:rFonts w:asciiTheme="majorEastAsia" w:eastAsiaTheme="majorEastAsia" w:hAnsiTheme="majorEastAsia" w:cs="ＭＳ 明朝"/>
          <w:color w:val="000000"/>
          <w:kern w:val="0"/>
          <w:szCs w:val="20"/>
        </w:rPr>
        <w:t>雇用形態にかかわらない公正な待遇の確保</w:t>
      </w:r>
    </w:p>
    <w:p w:rsidR="00C547D3" w:rsidRPr="00FB73F7" w:rsidRDefault="0038111C"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kern w:val="0"/>
          <w:szCs w:val="20"/>
        </w:rPr>
        <w:t xml:space="preserve">　</w:t>
      </w:r>
      <w:r w:rsidR="00C547D3" w:rsidRPr="00FB73F7">
        <w:rPr>
          <w:rFonts w:asciiTheme="majorEastAsia" w:eastAsiaTheme="majorEastAsia" w:hAnsiTheme="majorEastAsia" w:cs="ＭＳ 明朝"/>
          <w:color w:val="000000"/>
          <w:kern w:val="0"/>
          <w:szCs w:val="20"/>
        </w:rPr>
        <w:t>「働き方改革関連法」により、パートタイム労働法が「短時間労働者及び有期雇用労働</w:t>
      </w:r>
      <w:r w:rsidR="00C547D3" w:rsidRPr="00FB73F7">
        <w:rPr>
          <w:rFonts w:asciiTheme="majorEastAsia" w:eastAsiaTheme="majorEastAsia" w:hAnsiTheme="majorEastAsia" w:cs="ＭＳ 明朝"/>
          <w:color w:val="000000"/>
          <w:kern w:val="0"/>
          <w:szCs w:val="20"/>
        </w:rPr>
        <w:lastRenderedPageBreak/>
        <w:t>者の雇用管理の改善等に関する法律」（いわゆる「パートタイム・有期雇用労働法」）に変わります。</w:t>
      </w:r>
    </w:p>
    <w:p w:rsidR="00C547D3" w:rsidRPr="00FB73F7" w:rsidRDefault="00C547D3" w:rsidP="00B31479">
      <w:pPr>
        <w:overflowPunct w:val="0"/>
        <w:ind w:firstLineChars="100" w:firstLine="210"/>
        <w:textAlignment w:val="baseline"/>
        <w:rPr>
          <w:rFonts w:asciiTheme="majorEastAsia" w:eastAsiaTheme="majorEastAsia" w:hAnsiTheme="majorEastAsia" w:cs="ＭＳ 明朝"/>
          <w:color w:val="000000"/>
          <w:kern w:val="0"/>
          <w:szCs w:val="20"/>
        </w:rPr>
      </w:pPr>
      <w:r w:rsidRPr="005E5BD4">
        <w:rPr>
          <w:rFonts w:asciiTheme="majorEastAsia" w:eastAsiaTheme="majorEastAsia" w:hAnsiTheme="majorEastAsia" w:cs="ＭＳ 明朝" w:hint="eastAsia"/>
          <w:kern w:val="0"/>
          <w:szCs w:val="20"/>
        </w:rPr>
        <w:t>パートタイム・有期雇用労働法、改正派遣労働法</w:t>
      </w:r>
      <w:r>
        <w:rPr>
          <w:rFonts w:asciiTheme="majorEastAsia" w:eastAsiaTheme="majorEastAsia" w:hAnsiTheme="majorEastAsia" w:cs="ＭＳ 明朝" w:hint="eastAsia"/>
          <w:color w:val="000000"/>
          <w:kern w:val="0"/>
          <w:szCs w:val="20"/>
        </w:rPr>
        <w:t>に</w:t>
      </w:r>
      <w:r w:rsidRPr="00FB73F7">
        <w:rPr>
          <w:rFonts w:asciiTheme="majorEastAsia" w:eastAsiaTheme="majorEastAsia" w:hAnsiTheme="majorEastAsia" w:cs="ＭＳ 明朝"/>
          <w:color w:val="000000"/>
          <w:kern w:val="0"/>
          <w:szCs w:val="20"/>
        </w:rPr>
        <w:t>より正規労働者（いわゆる正社員）と非正規労働者（パートタイム労働者、有期雇用労働者、派遣労働者）の間の不合理な待遇差が、2020年4月1日から禁止されます（中小企業におけるパートタイム・有期雇用労働法の適用は2021年4月1日）。</w:t>
      </w: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kern w:val="0"/>
          <w:szCs w:val="20"/>
        </w:rPr>
        <w:t xml:space="preserve">　改正の概要は次のとおりです。</w:t>
      </w: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hint="eastAsia"/>
          <w:color w:val="000000"/>
          <w:kern w:val="0"/>
          <w:szCs w:val="20"/>
        </w:rPr>
        <w:t>●</w:t>
      </w:r>
      <w:r w:rsidRPr="00FB73F7">
        <w:rPr>
          <w:rFonts w:asciiTheme="majorEastAsia" w:eastAsiaTheme="majorEastAsia" w:hAnsiTheme="majorEastAsia" w:cs="ＭＳ 明朝"/>
          <w:color w:val="000000"/>
          <w:kern w:val="0"/>
          <w:szCs w:val="20"/>
        </w:rPr>
        <w:t>｢不合理な待遇差｣　の禁止</w:t>
      </w:r>
    </w:p>
    <w:p w:rsidR="00C547D3" w:rsidRPr="00FB73F7" w:rsidRDefault="00C547D3" w:rsidP="00B31479">
      <w:pPr>
        <w:overflowPunct w:val="0"/>
        <w:ind w:left="213"/>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kern w:val="0"/>
          <w:szCs w:val="20"/>
        </w:rPr>
        <w:t>・同一企業内において、正規雇用労働者と非正規労働者との間で、基本給や賞与、各種手当、福利厚生、教育訓練等のあらゆる待遇について、不合理な待遇差を設けることが禁止されます。</w:t>
      </w:r>
    </w:p>
    <w:p w:rsidR="00C547D3" w:rsidRPr="005E5BD4" w:rsidRDefault="00C547D3" w:rsidP="00B31479">
      <w:pPr>
        <w:overflowPunct w:val="0"/>
        <w:ind w:left="213"/>
        <w:textAlignment w:val="baseline"/>
        <w:rPr>
          <w:rFonts w:asciiTheme="majorEastAsia" w:eastAsiaTheme="majorEastAsia" w:hAnsiTheme="majorEastAsia" w:cs="ＭＳ 明朝"/>
          <w:kern w:val="0"/>
          <w:szCs w:val="20"/>
        </w:rPr>
      </w:pPr>
      <w:r w:rsidRPr="00FB73F7">
        <w:rPr>
          <w:rFonts w:asciiTheme="majorEastAsia" w:eastAsiaTheme="majorEastAsia" w:hAnsiTheme="majorEastAsia" w:cs="ＭＳ 明朝"/>
          <w:color w:val="000000"/>
          <w:kern w:val="0"/>
          <w:szCs w:val="20"/>
        </w:rPr>
        <w:t xml:space="preserve">　どのような待遇差が不合理か「同一労働同一賃金ガイドライン」</w:t>
      </w:r>
      <w:r w:rsidRPr="005E5BD4">
        <w:rPr>
          <w:rFonts w:asciiTheme="majorEastAsia" w:eastAsiaTheme="majorEastAsia" w:hAnsiTheme="majorEastAsia" w:cs="ＭＳ 明朝" w:hint="eastAsia"/>
          <w:kern w:val="0"/>
          <w:szCs w:val="20"/>
        </w:rPr>
        <w:t>を参照のうえ企業内で検討してください</w:t>
      </w:r>
      <w:r w:rsidRPr="005E5BD4">
        <w:rPr>
          <w:rFonts w:asciiTheme="majorEastAsia" w:eastAsiaTheme="majorEastAsia" w:hAnsiTheme="majorEastAsia" w:cs="ＭＳ 明朝"/>
          <w:kern w:val="0"/>
          <w:szCs w:val="20"/>
        </w:rPr>
        <w:t>。</w:t>
      </w: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spacing w:val="-1"/>
          <w:kern w:val="0"/>
          <w:szCs w:val="20"/>
        </w:rPr>
        <w:t xml:space="preserve">  </w:t>
      </w:r>
      <w:r w:rsidRPr="00FB73F7">
        <w:rPr>
          <w:rFonts w:asciiTheme="majorEastAsia" w:eastAsiaTheme="majorEastAsia" w:hAnsiTheme="majorEastAsia" w:cs="ＭＳ 明朝"/>
          <w:color w:val="000000"/>
          <w:kern w:val="0"/>
          <w:szCs w:val="20"/>
        </w:rPr>
        <w:t>「同一労働同一賃金ガイドライン」はこちら</w:t>
      </w: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spacing w:val="-1"/>
          <w:kern w:val="0"/>
          <w:szCs w:val="20"/>
        </w:rPr>
        <w:t xml:space="preserve">  </w:t>
      </w:r>
      <w:hyperlink r:id="rId15" w:history="1">
        <w:r w:rsidRPr="00FB73F7">
          <w:rPr>
            <w:rFonts w:asciiTheme="majorEastAsia" w:eastAsiaTheme="majorEastAsia" w:hAnsiTheme="majorEastAsia" w:cs="ＭＳ 明朝"/>
            <w:color w:val="0000FF"/>
            <w:kern w:val="0"/>
            <w:szCs w:val="20"/>
            <w:u w:val="single"/>
          </w:rPr>
          <w:t>https://www.mhlw.go.jp/stf/seisakunitsuite/bunya/0000190591.html</w:t>
        </w:r>
      </w:hyperlink>
    </w:p>
    <w:p w:rsidR="00C547D3" w:rsidRDefault="00C547D3" w:rsidP="00B31479">
      <w:pPr>
        <w:overflowPunct w:val="0"/>
        <w:ind w:firstLineChars="100" w:firstLine="210"/>
        <w:textAlignment w:val="baseline"/>
        <w:rPr>
          <w:rFonts w:asciiTheme="majorEastAsia" w:eastAsiaTheme="majorEastAsia" w:hAnsiTheme="majorEastAsia" w:cs="ＭＳ 明朝"/>
          <w:color w:val="FF0000"/>
          <w:kern w:val="0"/>
          <w:szCs w:val="20"/>
        </w:rPr>
      </w:pPr>
    </w:p>
    <w:p w:rsidR="00C547D3" w:rsidRPr="005E5BD4" w:rsidRDefault="00371B84" w:rsidP="00B31479">
      <w:pPr>
        <w:overflowPunct w:val="0"/>
        <w:ind w:firstLineChars="100" w:firstLine="210"/>
        <w:textAlignment w:val="baseline"/>
        <w:rPr>
          <w:rFonts w:asciiTheme="majorEastAsia" w:eastAsiaTheme="majorEastAsia" w:hAnsiTheme="majorEastAsia" w:cs="ＭＳ 明朝"/>
          <w:kern w:val="0"/>
          <w:szCs w:val="20"/>
        </w:rPr>
      </w:pPr>
      <w:r>
        <w:rPr>
          <w:rFonts w:asciiTheme="majorEastAsia" w:eastAsiaTheme="majorEastAsia" w:hAnsiTheme="majorEastAsia" w:cs="ＭＳ 明朝"/>
          <w:kern w:val="0"/>
          <w:szCs w:val="20"/>
        </w:rPr>
        <w:t>【均衡待遇とは（</w:t>
      </w:r>
      <w:r w:rsidR="00C547D3" w:rsidRPr="005E5BD4">
        <w:rPr>
          <w:rFonts w:asciiTheme="majorEastAsia" w:eastAsiaTheme="majorEastAsia" w:hAnsiTheme="majorEastAsia" w:cs="ＭＳ 明朝"/>
          <w:kern w:val="0"/>
          <w:szCs w:val="20"/>
        </w:rPr>
        <w:t>不合理な待遇格差の禁止</w:t>
      </w:r>
      <w:r>
        <w:rPr>
          <w:rFonts w:asciiTheme="majorEastAsia" w:eastAsiaTheme="majorEastAsia" w:hAnsiTheme="majorEastAsia" w:cs="ＭＳ 明朝"/>
          <w:kern w:val="0"/>
          <w:szCs w:val="20"/>
        </w:rPr>
        <w:t>）】</w:t>
      </w:r>
    </w:p>
    <w:p w:rsidR="00C547D3" w:rsidRPr="005E5BD4" w:rsidRDefault="00C547D3" w:rsidP="00B31479">
      <w:pPr>
        <w:overflowPunct w:val="0"/>
        <w:ind w:left="532"/>
        <w:textAlignment w:val="baseline"/>
        <w:rPr>
          <w:rFonts w:asciiTheme="majorEastAsia" w:eastAsiaTheme="majorEastAsia" w:hAnsiTheme="majorEastAsia" w:cs="ＭＳ 明朝"/>
          <w:kern w:val="0"/>
          <w:szCs w:val="20"/>
        </w:rPr>
      </w:pPr>
      <w:r w:rsidRPr="005E5BD4">
        <w:rPr>
          <w:rFonts w:asciiTheme="majorEastAsia" w:eastAsiaTheme="majorEastAsia" w:hAnsiTheme="majorEastAsia" w:cs="ＭＳ 明朝"/>
          <w:kern w:val="0"/>
          <w:szCs w:val="20"/>
        </w:rPr>
        <w:t>１職務内容＊　２職務内容・配置の変更の範囲　３その他の事情　の</w:t>
      </w:r>
      <w:r w:rsidRPr="005E5BD4">
        <w:rPr>
          <w:rFonts w:asciiTheme="majorEastAsia" w:eastAsiaTheme="majorEastAsia" w:hAnsiTheme="majorEastAsia" w:cs="ＭＳ 明朝" w:hint="eastAsia"/>
          <w:kern w:val="0"/>
          <w:szCs w:val="20"/>
        </w:rPr>
        <w:t>内容を考慮して不合理な待遇差を禁止するもの</w:t>
      </w:r>
      <w:r w:rsidRPr="005E5BD4">
        <w:rPr>
          <w:rFonts w:asciiTheme="majorEastAsia" w:eastAsiaTheme="majorEastAsia" w:hAnsiTheme="majorEastAsia" w:cs="ＭＳ 明朝"/>
          <w:kern w:val="0"/>
          <w:szCs w:val="20"/>
        </w:rPr>
        <w:t>。</w:t>
      </w:r>
    </w:p>
    <w:p w:rsidR="00C547D3" w:rsidRPr="00FB73F7" w:rsidRDefault="00371B84" w:rsidP="00B31479">
      <w:pPr>
        <w:overflowPunct w:val="0"/>
        <w:textAlignment w:val="baseline"/>
        <w:rPr>
          <w:rFonts w:asciiTheme="majorEastAsia" w:eastAsiaTheme="majorEastAsia" w:hAnsiTheme="majorEastAsia" w:cs="ＭＳ 明朝"/>
          <w:color w:val="000000"/>
          <w:kern w:val="0"/>
          <w:szCs w:val="20"/>
        </w:rPr>
      </w:pPr>
      <w:r>
        <w:rPr>
          <w:rFonts w:asciiTheme="majorEastAsia" w:eastAsiaTheme="majorEastAsia" w:hAnsiTheme="majorEastAsia" w:cs="ＭＳ 明朝"/>
          <w:color w:val="000000"/>
          <w:kern w:val="0"/>
          <w:szCs w:val="20"/>
        </w:rPr>
        <w:t xml:space="preserve">　【均等待遇とは（</w:t>
      </w:r>
      <w:r w:rsidR="00C547D3" w:rsidRPr="00FB73F7">
        <w:rPr>
          <w:rFonts w:asciiTheme="majorEastAsia" w:eastAsiaTheme="majorEastAsia" w:hAnsiTheme="majorEastAsia" w:cs="ＭＳ 明朝"/>
          <w:color w:val="000000"/>
          <w:kern w:val="0"/>
          <w:szCs w:val="20"/>
        </w:rPr>
        <w:t>差別的取扱いの禁止</w:t>
      </w:r>
      <w:r>
        <w:rPr>
          <w:rFonts w:asciiTheme="majorEastAsia" w:eastAsiaTheme="majorEastAsia" w:hAnsiTheme="majorEastAsia" w:cs="ＭＳ 明朝"/>
          <w:color w:val="000000"/>
          <w:kern w:val="0"/>
          <w:szCs w:val="20"/>
        </w:rPr>
        <w:t>）】</w:t>
      </w:r>
    </w:p>
    <w:p w:rsidR="00C547D3" w:rsidRPr="00FB73F7" w:rsidRDefault="00C547D3" w:rsidP="00B31479">
      <w:pPr>
        <w:overflowPunct w:val="0"/>
        <w:ind w:left="532"/>
        <w:textAlignment w:val="baseline"/>
        <w:rPr>
          <w:rFonts w:asciiTheme="majorEastAsia" w:eastAsiaTheme="majorEastAsia" w:hAnsiTheme="majorEastAsia" w:cs="ＭＳ 明朝"/>
          <w:color w:val="000000"/>
          <w:spacing w:val="-1"/>
          <w:kern w:val="0"/>
          <w:szCs w:val="20"/>
        </w:rPr>
      </w:pPr>
      <w:r w:rsidRPr="00FB73F7">
        <w:rPr>
          <w:rFonts w:asciiTheme="majorEastAsia" w:eastAsiaTheme="majorEastAsia" w:hAnsiTheme="majorEastAsia" w:cs="ＭＳ 明朝"/>
          <w:color w:val="000000"/>
          <w:kern w:val="0"/>
          <w:szCs w:val="20"/>
        </w:rPr>
        <w:t>１職務内容＊　２職務内容・配置の変更の範囲　が同じ場合、</w:t>
      </w:r>
      <w:r>
        <w:rPr>
          <w:rFonts w:asciiTheme="majorEastAsia" w:eastAsiaTheme="majorEastAsia" w:hAnsiTheme="majorEastAsia" w:cs="ＭＳ 明朝" w:hint="eastAsia"/>
          <w:color w:val="000000"/>
          <w:kern w:val="0"/>
          <w:szCs w:val="20"/>
        </w:rPr>
        <w:t>差別的</w:t>
      </w:r>
      <w:r w:rsidRPr="00FB73F7">
        <w:rPr>
          <w:rFonts w:asciiTheme="majorEastAsia" w:eastAsiaTheme="majorEastAsia" w:hAnsiTheme="majorEastAsia" w:cs="ＭＳ 明朝"/>
          <w:color w:val="000000"/>
          <w:kern w:val="0"/>
          <w:szCs w:val="20"/>
        </w:rPr>
        <w:t>取扱いを</w:t>
      </w:r>
      <w:r>
        <w:rPr>
          <w:rFonts w:asciiTheme="majorEastAsia" w:eastAsiaTheme="majorEastAsia" w:hAnsiTheme="majorEastAsia" w:cs="ＭＳ 明朝" w:hint="eastAsia"/>
          <w:color w:val="000000"/>
          <w:kern w:val="0"/>
          <w:szCs w:val="20"/>
        </w:rPr>
        <w:t>禁止するもの</w:t>
      </w:r>
      <w:r w:rsidRPr="00FB73F7">
        <w:rPr>
          <w:rFonts w:asciiTheme="majorEastAsia" w:eastAsiaTheme="majorEastAsia" w:hAnsiTheme="majorEastAsia" w:cs="ＭＳ 明朝"/>
          <w:color w:val="000000"/>
          <w:kern w:val="0"/>
          <w:szCs w:val="20"/>
        </w:rPr>
        <w:t>。</w:t>
      </w:r>
      <w:r w:rsidRPr="00FB73F7">
        <w:rPr>
          <w:rFonts w:asciiTheme="majorEastAsia" w:eastAsiaTheme="majorEastAsia" w:hAnsiTheme="majorEastAsia" w:cs="ＭＳ 明朝"/>
          <w:color w:val="000000"/>
          <w:spacing w:val="-1"/>
          <w:kern w:val="0"/>
          <w:szCs w:val="20"/>
        </w:rPr>
        <w:t xml:space="preserve"> </w:t>
      </w:r>
    </w:p>
    <w:p w:rsidR="00C547D3" w:rsidRPr="00FB73F7" w:rsidRDefault="00C547D3" w:rsidP="00B31479">
      <w:pPr>
        <w:overflowPunct w:val="0"/>
        <w:ind w:left="532"/>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kern w:val="0"/>
          <w:szCs w:val="20"/>
        </w:rPr>
        <w:t>＊職務内容とは、業務の内容及び責任の程度をいいます。</w:t>
      </w: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kern w:val="0"/>
          <w:szCs w:val="20"/>
        </w:rPr>
        <w:t xml:space="preserve">　</w:t>
      </w:r>
      <w:r w:rsidRPr="00FB73F7">
        <w:rPr>
          <w:rFonts w:asciiTheme="majorEastAsia" w:eastAsiaTheme="majorEastAsia" w:hAnsiTheme="majorEastAsia" w:cs="ＭＳ 明朝"/>
          <w:color w:val="000000"/>
          <w:spacing w:val="-1"/>
          <w:kern w:val="0"/>
          <w:szCs w:val="20"/>
        </w:rPr>
        <w:t xml:space="preserve"> </w:t>
      </w: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kern w:val="0"/>
          <w:szCs w:val="20"/>
        </w:rPr>
        <w:t xml:space="preserve">　　派遣労働者については、次のいずれかを確保することを義務化します。</w:t>
      </w: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kern w:val="0"/>
          <w:szCs w:val="20"/>
        </w:rPr>
        <w:t xml:space="preserve">　　（１）派遣先の労働者との均等・均衡待遇</w:t>
      </w: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kern w:val="0"/>
          <w:szCs w:val="20"/>
        </w:rPr>
        <w:t xml:space="preserve">　　（２）一定の要件を満たす労使協定による待遇</w:t>
      </w: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kern w:val="0"/>
          <w:szCs w:val="20"/>
        </w:rPr>
        <w:t xml:space="preserve">　　労働者派遣法の「同一労働同一賃金」に関する規定等はこちら　</w:t>
      </w: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spacing w:val="-1"/>
          <w:kern w:val="0"/>
          <w:szCs w:val="20"/>
        </w:rPr>
        <w:t xml:space="preserve">  </w:t>
      </w:r>
      <w:r w:rsidRPr="00FB73F7">
        <w:rPr>
          <w:rFonts w:asciiTheme="majorEastAsia" w:eastAsiaTheme="majorEastAsia" w:hAnsiTheme="majorEastAsia" w:cs="ＭＳ 明朝"/>
          <w:color w:val="000000"/>
          <w:kern w:val="0"/>
          <w:szCs w:val="20"/>
        </w:rPr>
        <w:t xml:space="preserve">　</w:t>
      </w:r>
      <w:hyperlink r:id="rId16" w:history="1">
        <w:r w:rsidRPr="00FB73F7">
          <w:rPr>
            <w:rFonts w:asciiTheme="majorEastAsia" w:eastAsiaTheme="majorEastAsia" w:hAnsiTheme="majorEastAsia" w:cs="ＭＳ 明朝"/>
            <w:color w:val="0000FF"/>
            <w:kern w:val="0"/>
            <w:szCs w:val="20"/>
            <w:u w:val="single"/>
          </w:rPr>
          <w:t>https://www.mhlw.go.jp/stf/seisakunitsuite/bunya/0000077386_00001.html</w:t>
        </w:r>
      </w:hyperlink>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hint="eastAsia"/>
          <w:color w:val="000000"/>
          <w:kern w:val="0"/>
          <w:szCs w:val="20"/>
        </w:rPr>
        <w:t>●</w:t>
      </w:r>
      <w:r w:rsidRPr="005E5BD4">
        <w:rPr>
          <w:rFonts w:asciiTheme="majorEastAsia" w:eastAsiaTheme="majorEastAsia" w:hAnsiTheme="majorEastAsia" w:cs="ＭＳ 明朝" w:hint="eastAsia"/>
          <w:kern w:val="0"/>
          <w:szCs w:val="20"/>
        </w:rPr>
        <w:t>パートタイム労働者、有期雇用労働者、派遣労働者</w:t>
      </w:r>
      <w:r w:rsidRPr="00FB73F7">
        <w:rPr>
          <w:rFonts w:asciiTheme="majorEastAsia" w:eastAsiaTheme="majorEastAsia" w:hAnsiTheme="majorEastAsia" w:cs="ＭＳ 明朝"/>
          <w:color w:val="000000"/>
          <w:kern w:val="0"/>
          <w:szCs w:val="20"/>
        </w:rPr>
        <w:t>に対する待遇に関する説明義務の強化</w:t>
      </w:r>
    </w:p>
    <w:p w:rsidR="00C547D3" w:rsidRPr="00FB73F7" w:rsidRDefault="00C547D3" w:rsidP="00B31479">
      <w:pPr>
        <w:overflowPunct w:val="0"/>
        <w:ind w:left="213"/>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kern w:val="0"/>
          <w:szCs w:val="20"/>
        </w:rPr>
        <w:t>・非正規労働者は「正社員との待遇差の内容や理由」等の自身の待遇について説明を求めることができるようになります。</w:t>
      </w:r>
    </w:p>
    <w:p w:rsidR="00C547D3" w:rsidRPr="005E5BD4" w:rsidRDefault="00C547D3" w:rsidP="00B31479">
      <w:pPr>
        <w:overflowPunct w:val="0"/>
        <w:ind w:left="213"/>
        <w:textAlignment w:val="baseline"/>
        <w:rPr>
          <w:rFonts w:asciiTheme="majorEastAsia" w:eastAsiaTheme="majorEastAsia" w:hAnsiTheme="majorEastAsia" w:cs="ＭＳ 明朝"/>
          <w:kern w:val="0"/>
          <w:szCs w:val="20"/>
        </w:rPr>
      </w:pPr>
      <w:r w:rsidRPr="00FB73F7">
        <w:rPr>
          <w:rFonts w:asciiTheme="majorEastAsia" w:eastAsiaTheme="majorEastAsia" w:hAnsiTheme="majorEastAsia" w:cs="ＭＳ 明朝"/>
          <w:color w:val="000000"/>
          <w:kern w:val="0"/>
          <w:szCs w:val="20"/>
        </w:rPr>
        <w:t>・事業主は、非正規労働者から求めがあった場合は</w:t>
      </w:r>
      <w:r w:rsidRPr="005E5BD4">
        <w:rPr>
          <w:rFonts w:asciiTheme="majorEastAsia" w:eastAsiaTheme="majorEastAsia" w:hAnsiTheme="majorEastAsia" w:cs="ＭＳ 明朝"/>
          <w:kern w:val="0"/>
          <w:szCs w:val="20"/>
        </w:rPr>
        <w:t>、</w:t>
      </w:r>
      <w:r w:rsidRPr="005E5BD4">
        <w:rPr>
          <w:rFonts w:asciiTheme="majorEastAsia" w:eastAsiaTheme="majorEastAsia" w:hAnsiTheme="majorEastAsia" w:cs="ＭＳ 明朝" w:hint="eastAsia"/>
          <w:kern w:val="0"/>
          <w:szCs w:val="20"/>
        </w:rPr>
        <w:t>正社員との待遇差の内容や待遇差</w:t>
      </w:r>
      <w:r w:rsidRPr="005E5BD4">
        <w:rPr>
          <w:rFonts w:asciiTheme="majorEastAsia" w:eastAsiaTheme="majorEastAsia" w:hAnsiTheme="majorEastAsia" w:cs="ＭＳ 明朝" w:hint="eastAsia"/>
          <w:kern w:val="0"/>
          <w:szCs w:val="20"/>
        </w:rPr>
        <w:lastRenderedPageBreak/>
        <w:t>の生じる理由を</w:t>
      </w:r>
      <w:r w:rsidRPr="005E5BD4">
        <w:rPr>
          <w:rFonts w:asciiTheme="majorEastAsia" w:eastAsiaTheme="majorEastAsia" w:hAnsiTheme="majorEastAsia" w:cs="ＭＳ 明朝"/>
          <w:kern w:val="0"/>
          <w:szCs w:val="20"/>
        </w:rPr>
        <w:t>説明</w:t>
      </w:r>
      <w:r w:rsidRPr="005E5BD4">
        <w:rPr>
          <w:rFonts w:asciiTheme="majorEastAsia" w:eastAsiaTheme="majorEastAsia" w:hAnsiTheme="majorEastAsia" w:cs="ＭＳ 明朝"/>
          <w:strike/>
          <w:kern w:val="0"/>
          <w:szCs w:val="20"/>
        </w:rPr>
        <w:t>を</w:t>
      </w:r>
      <w:r w:rsidRPr="005E5BD4">
        <w:rPr>
          <w:rFonts w:asciiTheme="majorEastAsia" w:eastAsiaTheme="majorEastAsia" w:hAnsiTheme="majorEastAsia" w:cs="ＭＳ 明朝"/>
          <w:kern w:val="0"/>
          <w:szCs w:val="20"/>
        </w:rPr>
        <w:t xml:space="preserve">しなければなりません。　</w:t>
      </w:r>
    </w:p>
    <w:p w:rsidR="00C547D3" w:rsidRPr="00FB73F7" w:rsidRDefault="00C547D3" w:rsidP="00B31479">
      <w:pPr>
        <w:overflowPunct w:val="0"/>
        <w:ind w:left="213"/>
        <w:textAlignment w:val="baseline"/>
        <w:rPr>
          <w:rFonts w:asciiTheme="majorEastAsia" w:eastAsiaTheme="majorEastAsia" w:hAnsiTheme="majorEastAsia" w:cs="ＭＳ 明朝"/>
          <w:color w:val="000000"/>
          <w:kern w:val="0"/>
          <w:szCs w:val="20"/>
        </w:rPr>
      </w:pP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hint="eastAsia"/>
          <w:color w:val="000000"/>
          <w:kern w:val="0"/>
          <w:szCs w:val="20"/>
        </w:rPr>
        <w:t>●</w:t>
      </w:r>
      <w:r w:rsidRPr="00FB73F7">
        <w:rPr>
          <w:rFonts w:asciiTheme="majorEastAsia" w:eastAsiaTheme="majorEastAsia" w:hAnsiTheme="majorEastAsia" w:cs="ＭＳ 明朝"/>
          <w:color w:val="000000"/>
          <w:kern w:val="0"/>
          <w:szCs w:val="20"/>
        </w:rPr>
        <w:t>行政による事業主への助言・指導やADR（裁判外紛争解決手続）の規定の整備</w:t>
      </w:r>
    </w:p>
    <w:p w:rsidR="00C547D3" w:rsidRPr="00FB73F7" w:rsidRDefault="00C547D3" w:rsidP="00B31479">
      <w:pPr>
        <w:overflowPunct w:val="0"/>
        <w:ind w:left="213"/>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kern w:val="0"/>
          <w:szCs w:val="20"/>
        </w:rPr>
        <w:t>・</w:t>
      </w:r>
      <w:r w:rsidRPr="005E5BD4">
        <w:rPr>
          <w:rFonts w:asciiTheme="majorEastAsia" w:eastAsiaTheme="majorEastAsia" w:hAnsiTheme="majorEastAsia" w:cs="ＭＳ 明朝" w:hint="eastAsia"/>
          <w:kern w:val="0"/>
          <w:szCs w:val="20"/>
        </w:rPr>
        <w:t>パートタイム労働者、有期雇用労働者、派遣労働者の均等・均衡待遇等に関する個別労働紛争については</w:t>
      </w:r>
      <w:r>
        <w:rPr>
          <w:rFonts w:asciiTheme="majorEastAsia" w:eastAsiaTheme="majorEastAsia" w:hAnsiTheme="majorEastAsia" w:cs="ＭＳ 明朝" w:hint="eastAsia"/>
          <w:color w:val="000000"/>
          <w:kern w:val="0"/>
          <w:szCs w:val="20"/>
        </w:rPr>
        <w:t>、労働局</w:t>
      </w:r>
      <w:r w:rsidRPr="00FB73F7">
        <w:rPr>
          <w:rFonts w:asciiTheme="majorEastAsia" w:eastAsiaTheme="majorEastAsia" w:hAnsiTheme="majorEastAsia" w:cs="ＭＳ 明朝"/>
          <w:color w:val="000000"/>
          <w:kern w:val="0"/>
          <w:szCs w:val="20"/>
        </w:rPr>
        <w:t>による助言・指導等の対象となります。</w:t>
      </w:r>
    </w:p>
    <w:p w:rsidR="00C547D3" w:rsidRPr="00FB73F7" w:rsidRDefault="00C547D3" w:rsidP="00B31479">
      <w:pPr>
        <w:overflowPunct w:val="0"/>
        <w:ind w:left="213"/>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kern w:val="0"/>
          <w:szCs w:val="20"/>
        </w:rPr>
        <w:t>・「</w:t>
      </w:r>
      <w:r>
        <w:rPr>
          <w:rFonts w:asciiTheme="majorEastAsia" w:eastAsiaTheme="majorEastAsia" w:hAnsiTheme="majorEastAsia" w:cs="ＭＳ 明朝" w:hint="eastAsia"/>
          <w:color w:val="000000"/>
          <w:kern w:val="0"/>
          <w:szCs w:val="20"/>
        </w:rPr>
        <w:t>均衡</w:t>
      </w:r>
      <w:r w:rsidRPr="00FB73F7">
        <w:rPr>
          <w:rFonts w:asciiTheme="majorEastAsia" w:eastAsiaTheme="majorEastAsia" w:hAnsiTheme="majorEastAsia" w:cs="ＭＳ 明朝"/>
          <w:color w:val="000000"/>
          <w:kern w:val="0"/>
          <w:szCs w:val="20"/>
        </w:rPr>
        <w:t>待遇」や「待遇差の内容・理由」に関する説明についても、労働局が実施するADRの対象となります。</w:t>
      </w:r>
    </w:p>
    <w:p w:rsidR="00C547D3" w:rsidRPr="00FB73F7" w:rsidRDefault="00C547D3" w:rsidP="00B31479">
      <w:pPr>
        <w:overflowPunct w:val="0"/>
        <w:ind w:left="213"/>
        <w:textAlignment w:val="baseline"/>
        <w:rPr>
          <w:rFonts w:asciiTheme="majorEastAsia" w:eastAsiaTheme="majorEastAsia" w:hAnsiTheme="majorEastAsia" w:cs="ＭＳ 明朝"/>
          <w:color w:val="000000"/>
          <w:kern w:val="0"/>
          <w:szCs w:val="20"/>
        </w:rPr>
      </w:pPr>
    </w:p>
    <w:p w:rsidR="00C547D3" w:rsidRPr="00FB73F7" w:rsidRDefault="00C547D3" w:rsidP="00B31479">
      <w:pPr>
        <w:overflowPunct w:val="0"/>
        <w:textAlignment w:val="baseline"/>
        <w:rPr>
          <w:rFonts w:asciiTheme="majorEastAsia" w:eastAsiaTheme="majorEastAsia" w:hAnsiTheme="majorEastAsia" w:cs="ＭＳ 明朝"/>
          <w:color w:val="000000"/>
          <w:kern w:val="0"/>
          <w:szCs w:val="20"/>
        </w:rPr>
      </w:pPr>
      <w:r w:rsidRPr="00FB73F7">
        <w:rPr>
          <w:rFonts w:asciiTheme="majorEastAsia" w:eastAsiaTheme="majorEastAsia" w:hAnsiTheme="majorEastAsia" w:cs="ＭＳ 明朝"/>
          <w:color w:val="000000"/>
          <w:kern w:val="0"/>
          <w:szCs w:val="20"/>
        </w:rPr>
        <w:t>お問合せは、京都労働局</w:t>
      </w:r>
      <w:r w:rsidRPr="00FB73F7">
        <w:rPr>
          <w:rFonts w:asciiTheme="majorEastAsia" w:eastAsiaTheme="majorEastAsia" w:hAnsiTheme="majorEastAsia" w:cs="ＭＳ 明朝" w:hint="eastAsia"/>
          <w:color w:val="000000"/>
          <w:kern w:val="0"/>
          <w:szCs w:val="20"/>
        </w:rPr>
        <w:t>雇用環境・均等室</w:t>
      </w:r>
      <w:r w:rsidRPr="00FB73F7">
        <w:rPr>
          <w:rFonts w:asciiTheme="majorEastAsia" w:eastAsiaTheme="majorEastAsia" w:hAnsiTheme="majorEastAsia" w:cs="ＭＳ 明朝"/>
          <w:color w:val="000000"/>
          <w:kern w:val="0"/>
          <w:szCs w:val="20"/>
        </w:rPr>
        <w:t xml:space="preserve">　電話　075-241-321</w:t>
      </w:r>
      <w:r w:rsidRPr="00FB73F7">
        <w:rPr>
          <w:rFonts w:asciiTheme="majorEastAsia" w:eastAsiaTheme="majorEastAsia" w:hAnsiTheme="majorEastAsia" w:cs="ＭＳ 明朝" w:hint="eastAsia"/>
          <w:color w:val="000000"/>
          <w:kern w:val="0"/>
          <w:szCs w:val="20"/>
        </w:rPr>
        <w:t>2</w:t>
      </w:r>
    </w:p>
    <w:p w:rsidR="00CD33F1" w:rsidRPr="007B4D5E" w:rsidRDefault="00313AE7" w:rsidP="00B31479">
      <w:pPr>
        <w:rPr>
          <w:rFonts w:asciiTheme="majorEastAsia" w:eastAsiaTheme="majorEastAsia" w:hAnsiTheme="majorEastAsia"/>
        </w:rPr>
      </w:pPr>
      <w:r w:rsidRPr="007B4D5E">
        <w:rPr>
          <w:rFonts w:asciiTheme="majorEastAsia" w:eastAsiaTheme="majorEastAsia" w:hAnsiTheme="majorEastAsia" w:hint="eastAsia"/>
        </w:rPr>
        <w:t>＊＊＊＊＊＊＊＊＊＊＊＊＊＊＊＊＊＊＊＊＊＊＊＊＊＊＊＊＊＊＊＊＊＊＊＊＊＊</w:t>
      </w:r>
    </w:p>
    <w:p w:rsidR="00B73B76" w:rsidRPr="007B4D5E" w:rsidRDefault="00B73B76" w:rsidP="00B31479">
      <w:pPr>
        <w:rPr>
          <w:rFonts w:asciiTheme="majorEastAsia" w:eastAsiaTheme="majorEastAsia" w:hAnsiTheme="majorEastAsia"/>
        </w:rPr>
      </w:pPr>
      <w:r w:rsidRPr="007B4D5E">
        <w:rPr>
          <w:rFonts w:asciiTheme="majorEastAsia" w:eastAsiaTheme="majorEastAsia" w:hAnsiTheme="majorEastAsia" w:hint="eastAsia"/>
        </w:rPr>
        <w:t>発行者：京都府商工労働観光部 労働・雇用政策課</w:t>
      </w:r>
    </w:p>
    <w:p w:rsidR="00B73B76" w:rsidRPr="007B4D5E" w:rsidRDefault="00B73B76" w:rsidP="00B31479">
      <w:pPr>
        <w:rPr>
          <w:rFonts w:asciiTheme="majorEastAsia" w:eastAsiaTheme="majorEastAsia" w:hAnsiTheme="majorEastAsia"/>
        </w:rPr>
      </w:pPr>
      <w:r w:rsidRPr="007B4D5E">
        <w:rPr>
          <w:rFonts w:asciiTheme="majorEastAsia" w:eastAsiaTheme="majorEastAsia" w:hAnsiTheme="majorEastAsia" w:hint="eastAsia"/>
        </w:rPr>
        <w:t xml:space="preserve">　　　　</w:t>
      </w:r>
      <w:r w:rsidR="00B42E26" w:rsidRPr="007B4D5E">
        <w:rPr>
          <w:rFonts w:asciiTheme="majorEastAsia" w:eastAsiaTheme="majorEastAsia" w:hAnsiTheme="majorEastAsia" w:hint="eastAsia"/>
        </w:rPr>
        <w:t>電　話：０７５－４１４－５０</w:t>
      </w:r>
      <w:r w:rsidR="002A307F" w:rsidRPr="007B4D5E">
        <w:rPr>
          <w:rFonts w:asciiTheme="majorEastAsia" w:eastAsiaTheme="majorEastAsia" w:hAnsiTheme="majorEastAsia" w:hint="eastAsia"/>
        </w:rPr>
        <w:t>８２</w:t>
      </w:r>
    </w:p>
    <w:p w:rsidR="00B42E26" w:rsidRPr="007B4D5E" w:rsidRDefault="00B42E26" w:rsidP="00B31479">
      <w:pPr>
        <w:rPr>
          <w:rFonts w:asciiTheme="majorEastAsia" w:eastAsiaTheme="majorEastAsia" w:hAnsiTheme="majorEastAsia"/>
        </w:rPr>
      </w:pPr>
      <w:r w:rsidRPr="007B4D5E">
        <w:rPr>
          <w:rFonts w:asciiTheme="majorEastAsia" w:eastAsiaTheme="majorEastAsia" w:hAnsiTheme="majorEastAsia" w:hint="eastAsia"/>
        </w:rPr>
        <w:t xml:space="preserve">　　　　ＦＡＸ：０７５－４１４－５０９２</w:t>
      </w:r>
    </w:p>
    <w:p w:rsidR="00B42E26" w:rsidRPr="007B4D5E" w:rsidRDefault="00B42E26" w:rsidP="00B31479">
      <w:pPr>
        <w:rPr>
          <w:rStyle w:val="a3"/>
          <w:rFonts w:asciiTheme="majorEastAsia" w:eastAsiaTheme="majorEastAsia" w:hAnsiTheme="majorEastAsia"/>
        </w:rPr>
      </w:pPr>
      <w:r w:rsidRPr="007B4D5E">
        <w:rPr>
          <w:rFonts w:asciiTheme="majorEastAsia" w:eastAsiaTheme="majorEastAsia" w:hAnsiTheme="majorEastAsia" w:hint="eastAsia"/>
        </w:rPr>
        <w:t xml:space="preserve">　　　　メール：</w:t>
      </w:r>
      <w:hyperlink r:id="rId17" w:history="1">
        <w:r w:rsidRPr="007B4D5E">
          <w:rPr>
            <w:rStyle w:val="a3"/>
            <w:rFonts w:asciiTheme="majorEastAsia" w:eastAsiaTheme="majorEastAsia" w:hAnsiTheme="majorEastAsia"/>
          </w:rPr>
          <w:t>rodo-koyo@pref.kyoto.lg.jp</w:t>
        </w:r>
      </w:hyperlink>
    </w:p>
    <w:p w:rsidR="00B755A9" w:rsidRPr="007B4D5E" w:rsidRDefault="00B755A9" w:rsidP="00B31479">
      <w:pPr>
        <w:rPr>
          <w:rFonts w:asciiTheme="majorEastAsia" w:eastAsiaTheme="majorEastAsia" w:hAnsiTheme="majorEastAsia"/>
        </w:rPr>
      </w:pPr>
      <w:r w:rsidRPr="007B4D5E">
        <w:rPr>
          <w:rFonts w:asciiTheme="majorEastAsia" w:eastAsiaTheme="majorEastAsia" w:hAnsiTheme="majorEastAsia" w:hint="eastAsia"/>
        </w:rPr>
        <w:t>※無断転載・転写・コピー・転送等はご遠慮願います。</w:t>
      </w:r>
    </w:p>
    <w:p w:rsidR="00B755A9" w:rsidRPr="007B4D5E" w:rsidRDefault="00B755A9" w:rsidP="00B31479">
      <w:pPr>
        <w:rPr>
          <w:rFonts w:asciiTheme="majorEastAsia" w:eastAsiaTheme="majorEastAsia" w:hAnsiTheme="majorEastAsia"/>
        </w:rPr>
      </w:pPr>
    </w:p>
    <w:p w:rsidR="00B42E26" w:rsidRPr="00283617" w:rsidRDefault="00B42E26" w:rsidP="0013689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HG丸ｺﾞｼｯｸM-PRO" w:eastAsia="HG丸ｺﾞｼｯｸM-PRO" w:hAnsi="HG丸ｺﾞｼｯｸM-PRO"/>
        </w:rPr>
      </w:pPr>
    </w:p>
    <w:sectPr w:rsidR="00B42E26" w:rsidRPr="002836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208" w:rsidRDefault="00DD7208" w:rsidP="00984C16">
      <w:r>
        <w:separator/>
      </w:r>
    </w:p>
  </w:endnote>
  <w:endnote w:type="continuationSeparator" w:id="0">
    <w:p w:rsidR="00DD7208" w:rsidRDefault="00DD7208"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208" w:rsidRDefault="00DD7208" w:rsidP="00984C16">
      <w:r>
        <w:separator/>
      </w:r>
    </w:p>
  </w:footnote>
  <w:footnote w:type="continuationSeparator" w:id="0">
    <w:p w:rsidR="00DD7208" w:rsidRDefault="00DD7208"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FAA88E34"/>
    <w:lvl w:ilvl="0" w:tplc="E5684BA2">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AE356C0"/>
    <w:multiLevelType w:val="hybridMultilevel"/>
    <w:tmpl w:val="1E2CC2FC"/>
    <w:lvl w:ilvl="0" w:tplc="DDFEDBE4">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20ACE"/>
    <w:rsid w:val="0002325C"/>
    <w:rsid w:val="000233DB"/>
    <w:rsid w:val="00037AF4"/>
    <w:rsid w:val="00041A08"/>
    <w:rsid w:val="00042F41"/>
    <w:rsid w:val="00043C00"/>
    <w:rsid w:val="00054705"/>
    <w:rsid w:val="00060582"/>
    <w:rsid w:val="000618DE"/>
    <w:rsid w:val="00063180"/>
    <w:rsid w:val="00065F1F"/>
    <w:rsid w:val="00074215"/>
    <w:rsid w:val="00077C33"/>
    <w:rsid w:val="00083B4B"/>
    <w:rsid w:val="000A1320"/>
    <w:rsid w:val="000A2367"/>
    <w:rsid w:val="000B77D5"/>
    <w:rsid w:val="000D08F0"/>
    <w:rsid w:val="000D0CF1"/>
    <w:rsid w:val="000D1368"/>
    <w:rsid w:val="001018F2"/>
    <w:rsid w:val="001025E9"/>
    <w:rsid w:val="00115542"/>
    <w:rsid w:val="00122320"/>
    <w:rsid w:val="00126B69"/>
    <w:rsid w:val="00132A6D"/>
    <w:rsid w:val="00136893"/>
    <w:rsid w:val="00136978"/>
    <w:rsid w:val="00152639"/>
    <w:rsid w:val="00165ACE"/>
    <w:rsid w:val="00170D30"/>
    <w:rsid w:val="00173997"/>
    <w:rsid w:val="00180E7E"/>
    <w:rsid w:val="001964A2"/>
    <w:rsid w:val="001B0F95"/>
    <w:rsid w:val="001B48FE"/>
    <w:rsid w:val="001C1D50"/>
    <w:rsid w:val="001C2D4F"/>
    <w:rsid w:val="001D56F2"/>
    <w:rsid w:val="001E3E77"/>
    <w:rsid w:val="001F32BD"/>
    <w:rsid w:val="00200BAB"/>
    <w:rsid w:val="00213443"/>
    <w:rsid w:val="00215883"/>
    <w:rsid w:val="00230036"/>
    <w:rsid w:val="00230ED1"/>
    <w:rsid w:val="002406D5"/>
    <w:rsid w:val="00256B8A"/>
    <w:rsid w:val="00271DC3"/>
    <w:rsid w:val="00272EBE"/>
    <w:rsid w:val="002748C1"/>
    <w:rsid w:val="00283617"/>
    <w:rsid w:val="00285C5E"/>
    <w:rsid w:val="00294A17"/>
    <w:rsid w:val="002A2B8A"/>
    <w:rsid w:val="002A307F"/>
    <w:rsid w:val="002A69B6"/>
    <w:rsid w:val="002A7C46"/>
    <w:rsid w:val="002D631D"/>
    <w:rsid w:val="002E11B7"/>
    <w:rsid w:val="002E5A1F"/>
    <w:rsid w:val="002E7C00"/>
    <w:rsid w:val="002F5488"/>
    <w:rsid w:val="002F7BA0"/>
    <w:rsid w:val="00301568"/>
    <w:rsid w:val="00303C26"/>
    <w:rsid w:val="00313AE7"/>
    <w:rsid w:val="00317686"/>
    <w:rsid w:val="00322B28"/>
    <w:rsid w:val="00342DEB"/>
    <w:rsid w:val="003522E3"/>
    <w:rsid w:val="00353FD9"/>
    <w:rsid w:val="00356FF6"/>
    <w:rsid w:val="00362F77"/>
    <w:rsid w:val="00371B84"/>
    <w:rsid w:val="0037464A"/>
    <w:rsid w:val="0038111C"/>
    <w:rsid w:val="00390F6B"/>
    <w:rsid w:val="003C62E7"/>
    <w:rsid w:val="003C673E"/>
    <w:rsid w:val="003D19F2"/>
    <w:rsid w:val="003D6B9C"/>
    <w:rsid w:val="003F198B"/>
    <w:rsid w:val="003F3155"/>
    <w:rsid w:val="003F679B"/>
    <w:rsid w:val="003F7AC8"/>
    <w:rsid w:val="00400482"/>
    <w:rsid w:val="0041522A"/>
    <w:rsid w:val="00437663"/>
    <w:rsid w:val="00440843"/>
    <w:rsid w:val="00454605"/>
    <w:rsid w:val="00455642"/>
    <w:rsid w:val="00464642"/>
    <w:rsid w:val="004676A6"/>
    <w:rsid w:val="00471005"/>
    <w:rsid w:val="00475557"/>
    <w:rsid w:val="004836FC"/>
    <w:rsid w:val="004958CB"/>
    <w:rsid w:val="004A033E"/>
    <w:rsid w:val="004A2F49"/>
    <w:rsid w:val="004B5CA4"/>
    <w:rsid w:val="004B6C77"/>
    <w:rsid w:val="004E067D"/>
    <w:rsid w:val="004E27C3"/>
    <w:rsid w:val="004E6DC6"/>
    <w:rsid w:val="004F27C2"/>
    <w:rsid w:val="004F2B35"/>
    <w:rsid w:val="004F6121"/>
    <w:rsid w:val="004F7D6E"/>
    <w:rsid w:val="005053A2"/>
    <w:rsid w:val="00525EAE"/>
    <w:rsid w:val="00530027"/>
    <w:rsid w:val="00535F15"/>
    <w:rsid w:val="00535FCE"/>
    <w:rsid w:val="005538F1"/>
    <w:rsid w:val="005665EC"/>
    <w:rsid w:val="00577700"/>
    <w:rsid w:val="00583BFF"/>
    <w:rsid w:val="005843C1"/>
    <w:rsid w:val="005A5BDE"/>
    <w:rsid w:val="005A7313"/>
    <w:rsid w:val="005C238B"/>
    <w:rsid w:val="005D216E"/>
    <w:rsid w:val="005E364A"/>
    <w:rsid w:val="005E5956"/>
    <w:rsid w:val="005F038E"/>
    <w:rsid w:val="005F4BC2"/>
    <w:rsid w:val="00614B55"/>
    <w:rsid w:val="0062458D"/>
    <w:rsid w:val="00630B62"/>
    <w:rsid w:val="00632CAB"/>
    <w:rsid w:val="00634066"/>
    <w:rsid w:val="00645DF0"/>
    <w:rsid w:val="00654C32"/>
    <w:rsid w:val="006638EF"/>
    <w:rsid w:val="0067067F"/>
    <w:rsid w:val="006768F2"/>
    <w:rsid w:val="006A038A"/>
    <w:rsid w:val="006A2319"/>
    <w:rsid w:val="006A37A6"/>
    <w:rsid w:val="006B3294"/>
    <w:rsid w:val="006B4715"/>
    <w:rsid w:val="006E69D9"/>
    <w:rsid w:val="006F010E"/>
    <w:rsid w:val="006F6018"/>
    <w:rsid w:val="00735678"/>
    <w:rsid w:val="00745573"/>
    <w:rsid w:val="00746960"/>
    <w:rsid w:val="00754E23"/>
    <w:rsid w:val="00757A14"/>
    <w:rsid w:val="0076274A"/>
    <w:rsid w:val="00762DC7"/>
    <w:rsid w:val="007644E5"/>
    <w:rsid w:val="00766EA3"/>
    <w:rsid w:val="00771DDB"/>
    <w:rsid w:val="00775495"/>
    <w:rsid w:val="00791B9F"/>
    <w:rsid w:val="00793169"/>
    <w:rsid w:val="007A2343"/>
    <w:rsid w:val="007B4D5E"/>
    <w:rsid w:val="007B7F06"/>
    <w:rsid w:val="007D0582"/>
    <w:rsid w:val="007D26CC"/>
    <w:rsid w:val="007D391C"/>
    <w:rsid w:val="007D63F1"/>
    <w:rsid w:val="007F3CF2"/>
    <w:rsid w:val="007F7AF4"/>
    <w:rsid w:val="00834A9D"/>
    <w:rsid w:val="00835F95"/>
    <w:rsid w:val="00866457"/>
    <w:rsid w:val="00881553"/>
    <w:rsid w:val="00883CC8"/>
    <w:rsid w:val="008840E5"/>
    <w:rsid w:val="00886000"/>
    <w:rsid w:val="008C65D7"/>
    <w:rsid w:val="008D70B4"/>
    <w:rsid w:val="008E420F"/>
    <w:rsid w:val="008E6011"/>
    <w:rsid w:val="008E79B3"/>
    <w:rsid w:val="0092310D"/>
    <w:rsid w:val="00926A6A"/>
    <w:rsid w:val="0093440C"/>
    <w:rsid w:val="00947749"/>
    <w:rsid w:val="00954860"/>
    <w:rsid w:val="009556B9"/>
    <w:rsid w:val="00957D28"/>
    <w:rsid w:val="009716EB"/>
    <w:rsid w:val="00971CE4"/>
    <w:rsid w:val="00972C3F"/>
    <w:rsid w:val="00984C16"/>
    <w:rsid w:val="009C0CB9"/>
    <w:rsid w:val="009D1D3E"/>
    <w:rsid w:val="009D46AC"/>
    <w:rsid w:val="009D7A7B"/>
    <w:rsid w:val="009F54D3"/>
    <w:rsid w:val="00A06B54"/>
    <w:rsid w:val="00A10FFF"/>
    <w:rsid w:val="00A16BF3"/>
    <w:rsid w:val="00A261E3"/>
    <w:rsid w:val="00A32072"/>
    <w:rsid w:val="00A402A2"/>
    <w:rsid w:val="00A40B39"/>
    <w:rsid w:val="00A4558C"/>
    <w:rsid w:val="00A45A04"/>
    <w:rsid w:val="00A55170"/>
    <w:rsid w:val="00A563A7"/>
    <w:rsid w:val="00A83949"/>
    <w:rsid w:val="00A83CF6"/>
    <w:rsid w:val="00A87D51"/>
    <w:rsid w:val="00A95D4E"/>
    <w:rsid w:val="00A96DCA"/>
    <w:rsid w:val="00AA117D"/>
    <w:rsid w:val="00AB1E00"/>
    <w:rsid w:val="00AB2705"/>
    <w:rsid w:val="00AB6389"/>
    <w:rsid w:val="00AC09AC"/>
    <w:rsid w:val="00AD126E"/>
    <w:rsid w:val="00B040B5"/>
    <w:rsid w:val="00B0543E"/>
    <w:rsid w:val="00B10C65"/>
    <w:rsid w:val="00B11881"/>
    <w:rsid w:val="00B12B07"/>
    <w:rsid w:val="00B31479"/>
    <w:rsid w:val="00B366D2"/>
    <w:rsid w:val="00B42E26"/>
    <w:rsid w:val="00B45454"/>
    <w:rsid w:val="00B73809"/>
    <w:rsid w:val="00B73B76"/>
    <w:rsid w:val="00B755A9"/>
    <w:rsid w:val="00B81393"/>
    <w:rsid w:val="00B87B0D"/>
    <w:rsid w:val="00B904C2"/>
    <w:rsid w:val="00BA3445"/>
    <w:rsid w:val="00BB2810"/>
    <w:rsid w:val="00BB32D1"/>
    <w:rsid w:val="00BB5014"/>
    <w:rsid w:val="00BD573D"/>
    <w:rsid w:val="00BE5D5F"/>
    <w:rsid w:val="00BE6922"/>
    <w:rsid w:val="00C02AE4"/>
    <w:rsid w:val="00C144F3"/>
    <w:rsid w:val="00C259CF"/>
    <w:rsid w:val="00C3330B"/>
    <w:rsid w:val="00C35631"/>
    <w:rsid w:val="00C40B1A"/>
    <w:rsid w:val="00C44CED"/>
    <w:rsid w:val="00C5312D"/>
    <w:rsid w:val="00C53F06"/>
    <w:rsid w:val="00C547D3"/>
    <w:rsid w:val="00C60DDC"/>
    <w:rsid w:val="00C611A9"/>
    <w:rsid w:val="00C65635"/>
    <w:rsid w:val="00C66C26"/>
    <w:rsid w:val="00C73A12"/>
    <w:rsid w:val="00C87209"/>
    <w:rsid w:val="00CA503D"/>
    <w:rsid w:val="00CA554A"/>
    <w:rsid w:val="00CA6B51"/>
    <w:rsid w:val="00CB7E17"/>
    <w:rsid w:val="00CC0CC9"/>
    <w:rsid w:val="00CC3DF9"/>
    <w:rsid w:val="00CD1057"/>
    <w:rsid w:val="00CD2516"/>
    <w:rsid w:val="00CD2E36"/>
    <w:rsid w:val="00CD33F1"/>
    <w:rsid w:val="00CD5C21"/>
    <w:rsid w:val="00CE6699"/>
    <w:rsid w:val="00CF59B0"/>
    <w:rsid w:val="00CF6A52"/>
    <w:rsid w:val="00D10F69"/>
    <w:rsid w:val="00D20718"/>
    <w:rsid w:val="00D43C2F"/>
    <w:rsid w:val="00D46630"/>
    <w:rsid w:val="00D634BC"/>
    <w:rsid w:val="00D74161"/>
    <w:rsid w:val="00D95452"/>
    <w:rsid w:val="00DC249A"/>
    <w:rsid w:val="00DD24B1"/>
    <w:rsid w:val="00DD7208"/>
    <w:rsid w:val="00DE41C1"/>
    <w:rsid w:val="00E125BF"/>
    <w:rsid w:val="00E16CFA"/>
    <w:rsid w:val="00E25F74"/>
    <w:rsid w:val="00E3326E"/>
    <w:rsid w:val="00E34FA0"/>
    <w:rsid w:val="00E42A06"/>
    <w:rsid w:val="00E44EF8"/>
    <w:rsid w:val="00E4725A"/>
    <w:rsid w:val="00E52952"/>
    <w:rsid w:val="00E552A6"/>
    <w:rsid w:val="00E60EF5"/>
    <w:rsid w:val="00E80C32"/>
    <w:rsid w:val="00EC7AEC"/>
    <w:rsid w:val="00F00D31"/>
    <w:rsid w:val="00F1540A"/>
    <w:rsid w:val="00F63B14"/>
    <w:rsid w:val="00F72D89"/>
    <w:rsid w:val="00F768A0"/>
    <w:rsid w:val="00F83146"/>
    <w:rsid w:val="00F91208"/>
    <w:rsid w:val="00F97367"/>
    <w:rsid w:val="00F977FF"/>
    <w:rsid w:val="00FA1594"/>
    <w:rsid w:val="00FA46DB"/>
    <w:rsid w:val="00FB104E"/>
    <w:rsid w:val="00FB4447"/>
    <w:rsid w:val="00FB45F3"/>
    <w:rsid w:val="00FB73F7"/>
    <w:rsid w:val="00FB7748"/>
    <w:rsid w:val="00FC0008"/>
    <w:rsid w:val="00FD3643"/>
    <w:rsid w:val="00FD499D"/>
    <w:rsid w:val="00FD5E8A"/>
    <w:rsid w:val="00FE5C24"/>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
    <w:name w:val="Revision"/>
    <w:hidden/>
    <w:uiPriority w:val="99"/>
    <w:semiHidden/>
    <w:rsid w:val="00374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
    <w:name w:val="Revision"/>
    <w:hidden/>
    <w:uiPriority w:val="99"/>
    <w:semiHidden/>
    <w:rsid w:val="0037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1363">
      <w:bodyDiv w:val="1"/>
      <w:marLeft w:val="0"/>
      <w:marRight w:val="0"/>
      <w:marTop w:val="0"/>
      <w:marBottom w:val="0"/>
      <w:divBdr>
        <w:top w:val="none" w:sz="0" w:space="0" w:color="auto"/>
        <w:left w:val="none" w:sz="0" w:space="0" w:color="auto"/>
        <w:bottom w:val="none" w:sz="0" w:space="0" w:color="auto"/>
        <w:right w:val="none" w:sz="0" w:space="0" w:color="auto"/>
      </w:divBdr>
      <w:divsChild>
        <w:div w:id="885605341">
          <w:marLeft w:val="0"/>
          <w:marRight w:val="0"/>
          <w:marTop w:val="0"/>
          <w:marBottom w:val="0"/>
          <w:divBdr>
            <w:top w:val="none" w:sz="0" w:space="0" w:color="auto"/>
            <w:left w:val="none" w:sz="0" w:space="0" w:color="auto"/>
            <w:bottom w:val="none" w:sz="0" w:space="0" w:color="auto"/>
            <w:right w:val="none" w:sz="0" w:space="0" w:color="auto"/>
          </w:divBdr>
          <w:divsChild>
            <w:div w:id="353506227">
              <w:marLeft w:val="0"/>
              <w:marRight w:val="0"/>
              <w:marTop w:val="0"/>
              <w:marBottom w:val="0"/>
              <w:divBdr>
                <w:top w:val="none" w:sz="0" w:space="0" w:color="auto"/>
                <w:left w:val="none" w:sz="0" w:space="0" w:color="auto"/>
                <w:bottom w:val="none" w:sz="0" w:space="0" w:color="auto"/>
                <w:right w:val="none" w:sz="0" w:space="0" w:color="auto"/>
              </w:divBdr>
              <w:divsChild>
                <w:div w:id="253172768">
                  <w:marLeft w:val="0"/>
                  <w:marRight w:val="0"/>
                  <w:marTop w:val="0"/>
                  <w:marBottom w:val="0"/>
                  <w:divBdr>
                    <w:top w:val="none" w:sz="0" w:space="0" w:color="auto"/>
                    <w:left w:val="none" w:sz="0" w:space="0" w:color="auto"/>
                    <w:bottom w:val="none" w:sz="0" w:space="0" w:color="auto"/>
                    <w:right w:val="none" w:sz="0" w:space="0" w:color="auto"/>
                  </w:divBdr>
                  <w:divsChild>
                    <w:div w:id="2000039873">
                      <w:marLeft w:val="0"/>
                      <w:marRight w:val="0"/>
                      <w:marTop w:val="0"/>
                      <w:marBottom w:val="0"/>
                      <w:divBdr>
                        <w:top w:val="none" w:sz="0" w:space="0" w:color="auto"/>
                        <w:left w:val="none" w:sz="0" w:space="0" w:color="auto"/>
                        <w:bottom w:val="none" w:sz="0" w:space="0" w:color="auto"/>
                        <w:right w:val="none" w:sz="0" w:space="0" w:color="auto"/>
                      </w:divBdr>
                      <w:divsChild>
                        <w:div w:id="128285848">
                          <w:marLeft w:val="0"/>
                          <w:marRight w:val="0"/>
                          <w:marTop w:val="0"/>
                          <w:marBottom w:val="0"/>
                          <w:divBdr>
                            <w:top w:val="none" w:sz="0" w:space="0" w:color="auto"/>
                            <w:left w:val="none" w:sz="0" w:space="0" w:color="auto"/>
                            <w:bottom w:val="none" w:sz="0" w:space="0" w:color="auto"/>
                            <w:right w:val="none" w:sz="0" w:space="0" w:color="auto"/>
                          </w:divBdr>
                          <w:divsChild>
                            <w:div w:id="949357015">
                              <w:marLeft w:val="0"/>
                              <w:marRight w:val="0"/>
                              <w:marTop w:val="0"/>
                              <w:marBottom w:val="0"/>
                              <w:divBdr>
                                <w:top w:val="none" w:sz="0" w:space="0" w:color="auto"/>
                                <w:left w:val="none" w:sz="0" w:space="0" w:color="auto"/>
                                <w:bottom w:val="none" w:sz="0" w:space="0" w:color="auto"/>
                                <w:right w:val="none" w:sz="0" w:space="0" w:color="auto"/>
                              </w:divBdr>
                              <w:divsChild>
                                <w:div w:id="1393500033">
                                  <w:marLeft w:val="0"/>
                                  <w:marRight w:val="0"/>
                                  <w:marTop w:val="0"/>
                                  <w:marBottom w:val="0"/>
                                  <w:divBdr>
                                    <w:top w:val="none" w:sz="0" w:space="0" w:color="auto"/>
                                    <w:left w:val="none" w:sz="0" w:space="0" w:color="auto"/>
                                    <w:bottom w:val="none" w:sz="0" w:space="0" w:color="auto"/>
                                    <w:right w:val="none" w:sz="0" w:space="0" w:color="auto"/>
                                  </w:divBdr>
                                  <w:divsChild>
                                    <w:div w:id="8165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350788606">
      <w:bodyDiv w:val="1"/>
      <w:marLeft w:val="0"/>
      <w:marRight w:val="0"/>
      <w:marTop w:val="0"/>
      <w:marBottom w:val="0"/>
      <w:divBdr>
        <w:top w:val="none" w:sz="0" w:space="0" w:color="auto"/>
        <w:left w:val="none" w:sz="0" w:space="0" w:color="auto"/>
        <w:bottom w:val="none" w:sz="0" w:space="0" w:color="auto"/>
        <w:right w:val="none" w:sz="0" w:space="0" w:color="auto"/>
      </w:divBdr>
      <w:divsChild>
        <w:div w:id="1391802834">
          <w:marLeft w:val="0"/>
          <w:marRight w:val="0"/>
          <w:marTop w:val="0"/>
          <w:marBottom w:val="0"/>
          <w:divBdr>
            <w:top w:val="none" w:sz="0" w:space="0" w:color="auto"/>
            <w:left w:val="none" w:sz="0" w:space="0" w:color="auto"/>
            <w:bottom w:val="none" w:sz="0" w:space="0" w:color="auto"/>
            <w:right w:val="none" w:sz="0" w:space="0" w:color="auto"/>
          </w:divBdr>
          <w:divsChild>
            <w:div w:id="1282109083">
              <w:marLeft w:val="0"/>
              <w:marRight w:val="0"/>
              <w:marTop w:val="0"/>
              <w:marBottom w:val="0"/>
              <w:divBdr>
                <w:top w:val="none" w:sz="0" w:space="0" w:color="auto"/>
                <w:left w:val="none" w:sz="0" w:space="0" w:color="auto"/>
                <w:bottom w:val="none" w:sz="0" w:space="0" w:color="auto"/>
                <w:right w:val="none" w:sz="0" w:space="0" w:color="auto"/>
              </w:divBdr>
              <w:divsChild>
                <w:div w:id="370299872">
                  <w:marLeft w:val="0"/>
                  <w:marRight w:val="0"/>
                  <w:marTop w:val="0"/>
                  <w:marBottom w:val="0"/>
                  <w:divBdr>
                    <w:top w:val="none" w:sz="0" w:space="0" w:color="auto"/>
                    <w:left w:val="none" w:sz="0" w:space="0" w:color="auto"/>
                    <w:bottom w:val="none" w:sz="0" w:space="0" w:color="auto"/>
                    <w:right w:val="none" w:sz="0" w:space="0" w:color="auto"/>
                  </w:divBdr>
                  <w:divsChild>
                    <w:div w:id="1792623848">
                      <w:marLeft w:val="0"/>
                      <w:marRight w:val="0"/>
                      <w:marTop w:val="0"/>
                      <w:marBottom w:val="0"/>
                      <w:divBdr>
                        <w:top w:val="none" w:sz="0" w:space="0" w:color="auto"/>
                        <w:left w:val="none" w:sz="0" w:space="0" w:color="auto"/>
                        <w:bottom w:val="none" w:sz="0" w:space="0" w:color="auto"/>
                        <w:right w:val="none" w:sz="0" w:space="0" w:color="auto"/>
                      </w:divBdr>
                      <w:divsChild>
                        <w:div w:id="1047683041">
                          <w:marLeft w:val="0"/>
                          <w:marRight w:val="0"/>
                          <w:marTop w:val="0"/>
                          <w:marBottom w:val="0"/>
                          <w:divBdr>
                            <w:top w:val="none" w:sz="0" w:space="0" w:color="auto"/>
                            <w:left w:val="none" w:sz="0" w:space="0" w:color="auto"/>
                            <w:bottom w:val="none" w:sz="0" w:space="0" w:color="auto"/>
                            <w:right w:val="none" w:sz="0" w:space="0" w:color="auto"/>
                          </w:divBdr>
                          <w:divsChild>
                            <w:div w:id="747580294">
                              <w:marLeft w:val="0"/>
                              <w:marRight w:val="0"/>
                              <w:marTop w:val="0"/>
                              <w:marBottom w:val="0"/>
                              <w:divBdr>
                                <w:top w:val="none" w:sz="0" w:space="0" w:color="auto"/>
                                <w:left w:val="none" w:sz="0" w:space="0" w:color="auto"/>
                                <w:bottom w:val="none" w:sz="0" w:space="0" w:color="auto"/>
                                <w:right w:val="none" w:sz="0" w:space="0" w:color="auto"/>
                              </w:divBdr>
                              <w:divsChild>
                                <w:div w:id="1587765252">
                                  <w:marLeft w:val="0"/>
                                  <w:marRight w:val="0"/>
                                  <w:marTop w:val="0"/>
                                  <w:marBottom w:val="0"/>
                                  <w:divBdr>
                                    <w:top w:val="none" w:sz="0" w:space="0" w:color="auto"/>
                                    <w:left w:val="none" w:sz="0" w:space="0" w:color="auto"/>
                                    <w:bottom w:val="none" w:sz="0" w:space="0" w:color="auto"/>
                                    <w:right w:val="none" w:sz="0" w:space="0" w:color="auto"/>
                                  </w:divBdr>
                                  <w:divsChild>
                                    <w:div w:id="160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kyoto.jp/koyou/news/event/2019/0324hokubukigyosetumeikai.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kyoto.jp/koyou/news/event/2019/0323kyotangohogosyabenkyokai.html" TargetMode="External"/><Relationship Id="rId17" Type="http://schemas.openxmlformats.org/officeDocument/2006/relationships/hyperlink" Target="mailto:rodo-koyo@pref.kyoto.lg.jp" TargetMode="External"/><Relationship Id="rId2" Type="http://schemas.openxmlformats.org/officeDocument/2006/relationships/numbering" Target="numbering.xml"/><Relationship Id="rId16" Type="http://schemas.openxmlformats.org/officeDocument/2006/relationships/hyperlink" Target="https://www.mhlw.go.jp/stf/seisakunitsuite/bunya/0000077386_0000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kyoto.jp/koyou/news/event/2019/0323kyotangogousetu.html" TargetMode="External"/><Relationship Id="rId5" Type="http://schemas.openxmlformats.org/officeDocument/2006/relationships/settings" Target="settings.xml"/><Relationship Id="rId15" Type="http://schemas.openxmlformats.org/officeDocument/2006/relationships/hyperlink" Target="https://www.mhlw.go.jp/stf/seisakunitsuite/bunya/0000190591.html" TargetMode="External"/><Relationship Id="rId10" Type="http://schemas.openxmlformats.org/officeDocument/2006/relationships/hyperlink" Target="http://www.pref.kyoto.jp/koyou/news/0315maiddurufair.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hutaikyo.taisyokukin.go.jp/" TargetMode="External"/><Relationship Id="rId14" Type="http://schemas.openxmlformats.org/officeDocument/2006/relationships/hyperlink" Target="http://www.pref.kyoto.jp/koyou/news/event/2019/0324fukuchiyamahogosyabenkyo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9115-4DDD-4629-8C18-56BBB90A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582</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cp:lastPrinted>2019-03-04T23:40:00Z</cp:lastPrinted>
  <dcterms:created xsi:type="dcterms:W3CDTF">2019-04-15T04:28:00Z</dcterms:created>
  <dcterms:modified xsi:type="dcterms:W3CDTF">2019-09-12T05:29:00Z</dcterms:modified>
</cp:coreProperties>
</file>