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5B8824E9" w:rsidR="00392466" w:rsidRDefault="00673FFD" w:rsidP="004A4443">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EC66C1">
        <w:rPr>
          <w:rFonts w:asciiTheme="majorEastAsia" w:eastAsiaTheme="majorEastAsia" w:hAnsiTheme="majorEastAsia" w:hint="eastAsia"/>
          <w:sz w:val="28"/>
          <w:szCs w:val="28"/>
        </w:rPr>
        <w:t>技術系</w:t>
      </w:r>
      <w:r w:rsidR="005A2606">
        <w:rPr>
          <w:rFonts w:asciiTheme="majorEastAsia" w:eastAsiaTheme="majorEastAsia" w:hAnsiTheme="majorEastAsia" w:hint="eastAsia"/>
          <w:sz w:val="28"/>
          <w:szCs w:val="28"/>
        </w:rPr>
        <w:t>・春</w: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1" w:name="_Hlk80567389"/>
            <w:bookmarkEnd w:id="0"/>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1"/>
    </w:tbl>
    <w:p w14:paraId="0D1B833C" w14:textId="77777777" w:rsidR="00044536" w:rsidRDefault="00044536"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2"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2"/>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10EC5DE4" w14:textId="56DABA1C" w:rsidR="00FB6EE9" w:rsidRDefault="00FB6EE9" w:rsidP="004A4443">
      <w:pPr>
        <w:spacing w:line="200" w:lineRule="exact"/>
      </w:pPr>
    </w:p>
    <w:p w14:paraId="2022AC8D" w14:textId="6D4251AC" w:rsidR="00FB6EE9" w:rsidRDefault="00FB6EE9" w:rsidP="004A4443">
      <w:pPr>
        <w:spacing w:line="200" w:lineRule="exact"/>
      </w:pPr>
    </w:p>
    <w:p w14:paraId="24441305" w14:textId="629A7112" w:rsidR="00FB6EE9" w:rsidRDefault="00FB6EE9" w:rsidP="004A4443">
      <w:pPr>
        <w:spacing w:line="200" w:lineRule="exact"/>
      </w:pPr>
    </w:p>
    <w:p w14:paraId="59F0999A" w14:textId="7E418F85" w:rsidR="00FB6EE9" w:rsidRDefault="00FB6EE9" w:rsidP="004A4443">
      <w:pPr>
        <w:spacing w:line="200" w:lineRule="exact"/>
      </w:pPr>
    </w:p>
    <w:p w14:paraId="342BD4B5" w14:textId="108BF31B" w:rsidR="00FB6EE9" w:rsidRDefault="00FB6EE9" w:rsidP="004A4443">
      <w:pPr>
        <w:spacing w:line="200" w:lineRule="exact"/>
      </w:pPr>
    </w:p>
    <w:p w14:paraId="63FA13FF" w14:textId="0BDDF887" w:rsidR="00FB6EE9" w:rsidRDefault="00FB6EE9" w:rsidP="004A4443">
      <w:pPr>
        <w:spacing w:line="200" w:lineRule="exact"/>
      </w:pPr>
    </w:p>
    <w:p w14:paraId="5D94132E" w14:textId="14B0B823" w:rsidR="00FB6EE9" w:rsidRDefault="00FB6EE9" w:rsidP="004A4443">
      <w:pPr>
        <w:spacing w:line="200" w:lineRule="exact"/>
      </w:pPr>
    </w:p>
    <w:p w14:paraId="5A94C3D2" w14:textId="18293678" w:rsidR="00FB6EE9" w:rsidRDefault="00FB6EE9" w:rsidP="004A4443">
      <w:pPr>
        <w:spacing w:line="200" w:lineRule="exact"/>
      </w:pPr>
    </w:p>
    <w:p w14:paraId="001B51A5" w14:textId="3317D553" w:rsidR="00FB6EE9" w:rsidRDefault="00FB6EE9" w:rsidP="004A4443">
      <w:pPr>
        <w:spacing w:line="200" w:lineRule="exact"/>
      </w:pPr>
    </w:p>
    <w:p w14:paraId="345F9557" w14:textId="51F0F7B5" w:rsidR="00FB6EE9" w:rsidRDefault="00FB6EE9" w:rsidP="004A4443">
      <w:pPr>
        <w:spacing w:line="200" w:lineRule="exact"/>
      </w:pPr>
    </w:p>
    <w:p w14:paraId="245BB113" w14:textId="6CA4E2F7" w:rsidR="00FB6EE9" w:rsidRDefault="00FB6EE9" w:rsidP="004A4443">
      <w:pPr>
        <w:spacing w:line="200" w:lineRule="exact"/>
      </w:pPr>
    </w:p>
    <w:p w14:paraId="0CA41F5C" w14:textId="0F53C931" w:rsidR="00FB6EE9" w:rsidRDefault="00FB6EE9" w:rsidP="004A4443">
      <w:pPr>
        <w:spacing w:line="200" w:lineRule="exact"/>
      </w:pPr>
    </w:p>
    <w:p w14:paraId="1C5A1C31" w14:textId="47F850E7" w:rsidR="00FB6EE9" w:rsidRDefault="00FB6EE9" w:rsidP="004A4443">
      <w:pPr>
        <w:spacing w:line="200" w:lineRule="exact"/>
      </w:pPr>
    </w:p>
    <w:p w14:paraId="1C44843D" w14:textId="0B91D53B" w:rsidR="00FB6EE9" w:rsidRDefault="00FB6EE9" w:rsidP="004A4443">
      <w:pPr>
        <w:spacing w:line="200" w:lineRule="exact"/>
      </w:pPr>
    </w:p>
    <w:p w14:paraId="74ADED55" w14:textId="4F76B8DC" w:rsidR="00FB6EE9" w:rsidRDefault="00FB6EE9" w:rsidP="004A4443">
      <w:pPr>
        <w:spacing w:line="200" w:lineRule="exact"/>
      </w:pPr>
    </w:p>
    <w:p w14:paraId="189EA7D1" w14:textId="1998B2E0" w:rsidR="00FB6EE9" w:rsidRDefault="00FB6EE9" w:rsidP="004A4443">
      <w:pPr>
        <w:spacing w:line="200" w:lineRule="exact"/>
      </w:pPr>
    </w:p>
    <w:p w14:paraId="12130CD3" w14:textId="7FDFBF22" w:rsidR="00FB6EE9" w:rsidRDefault="00FB6EE9" w:rsidP="004A4443">
      <w:pPr>
        <w:spacing w:line="200" w:lineRule="exact"/>
      </w:pPr>
    </w:p>
    <w:p w14:paraId="45B47C4E" w14:textId="3811870A" w:rsidR="00FB6EE9" w:rsidRDefault="00FB6EE9" w:rsidP="004A4443">
      <w:pPr>
        <w:spacing w:line="200" w:lineRule="exact"/>
      </w:pPr>
    </w:p>
    <w:p w14:paraId="13766825" w14:textId="4086214B" w:rsidR="00FB6EE9" w:rsidRDefault="00FB6EE9" w:rsidP="004A4443">
      <w:pPr>
        <w:spacing w:line="200" w:lineRule="exact"/>
      </w:pPr>
    </w:p>
    <w:p w14:paraId="74B80984" w14:textId="535213E6" w:rsidR="00FB6EE9" w:rsidRDefault="00FB6EE9" w:rsidP="004A4443">
      <w:pPr>
        <w:spacing w:line="200" w:lineRule="exact"/>
      </w:pPr>
    </w:p>
    <w:p w14:paraId="0ED23DA4" w14:textId="32938350" w:rsidR="00FB6EE9" w:rsidRDefault="00FB6EE9" w:rsidP="004A4443">
      <w:pPr>
        <w:spacing w:line="200" w:lineRule="exact"/>
      </w:pPr>
    </w:p>
    <w:p w14:paraId="60215985" w14:textId="7A742BC3" w:rsidR="00FB6EE9" w:rsidRDefault="00FB6EE9" w:rsidP="004A4443">
      <w:pPr>
        <w:spacing w:line="200" w:lineRule="exact"/>
      </w:pPr>
    </w:p>
    <w:p w14:paraId="55BFDFFC" w14:textId="3D00A209" w:rsidR="00FB6EE9" w:rsidRDefault="00FB6EE9" w:rsidP="004A4443">
      <w:pPr>
        <w:spacing w:line="200" w:lineRule="exact"/>
      </w:pPr>
    </w:p>
    <w:p w14:paraId="5C5504CA" w14:textId="44A5AB33" w:rsidR="00FB6EE9" w:rsidRDefault="00FB6EE9" w:rsidP="004A4443">
      <w:pPr>
        <w:spacing w:line="200" w:lineRule="exact"/>
      </w:pPr>
    </w:p>
    <w:p w14:paraId="22A599FF" w14:textId="461196A4" w:rsidR="00FB6EE9" w:rsidRDefault="00FB6EE9" w:rsidP="004A4443">
      <w:pPr>
        <w:spacing w:line="200" w:lineRule="exact"/>
      </w:pPr>
    </w:p>
    <w:p w14:paraId="2BCCE49A" w14:textId="6E6AA54F" w:rsidR="00FB6EE9" w:rsidRDefault="00FB6EE9" w:rsidP="004A4443">
      <w:pPr>
        <w:spacing w:line="200" w:lineRule="exact"/>
      </w:pPr>
    </w:p>
    <w:p w14:paraId="0C54BED7" w14:textId="2A29EA64" w:rsidR="00FB6EE9" w:rsidRDefault="00FB6EE9" w:rsidP="004A4443">
      <w:pPr>
        <w:spacing w:line="200" w:lineRule="exact"/>
      </w:pPr>
    </w:p>
    <w:p w14:paraId="2511BF38" w14:textId="34E1865C" w:rsidR="00FB6EE9" w:rsidRDefault="00FB6EE9" w:rsidP="004A4443">
      <w:pPr>
        <w:spacing w:line="200" w:lineRule="exact"/>
      </w:pPr>
    </w:p>
    <w:p w14:paraId="4AEC480B" w14:textId="6594B8EB" w:rsidR="00FB6EE9" w:rsidRDefault="00FB6EE9" w:rsidP="004A4443">
      <w:pPr>
        <w:spacing w:line="200" w:lineRule="exact"/>
      </w:pPr>
    </w:p>
    <w:p w14:paraId="1586F0EE" w14:textId="74D5A0F7" w:rsidR="00FB6EE9" w:rsidRDefault="00FB6EE9" w:rsidP="004A4443">
      <w:pPr>
        <w:spacing w:line="200" w:lineRule="exact"/>
      </w:pPr>
    </w:p>
    <w:p w14:paraId="428D2103" w14:textId="3B383E8A" w:rsidR="00FB6EE9" w:rsidRDefault="00FB6EE9" w:rsidP="004A4443">
      <w:pPr>
        <w:spacing w:line="200" w:lineRule="exact"/>
      </w:pPr>
    </w:p>
    <w:p w14:paraId="77C414CA" w14:textId="385E6F5C" w:rsidR="00FB6EE9" w:rsidRDefault="00FB6EE9" w:rsidP="004A4443">
      <w:pPr>
        <w:spacing w:line="200" w:lineRule="exact"/>
      </w:pPr>
    </w:p>
    <w:p w14:paraId="19E2FE81" w14:textId="344A6BC9" w:rsidR="00FB6EE9" w:rsidRDefault="00FB6EE9" w:rsidP="004A4443">
      <w:pPr>
        <w:spacing w:line="200" w:lineRule="exact"/>
      </w:pPr>
    </w:p>
    <w:p w14:paraId="2615DE74" w14:textId="3003D937" w:rsidR="00FB6EE9" w:rsidRDefault="00FB6EE9" w:rsidP="004A4443">
      <w:pPr>
        <w:spacing w:line="200" w:lineRule="exact"/>
      </w:pPr>
    </w:p>
    <w:p w14:paraId="1EB0DAFD" w14:textId="01CDE4BF" w:rsidR="00FB6EE9" w:rsidRDefault="00FB6EE9" w:rsidP="004A4443">
      <w:pPr>
        <w:spacing w:line="200" w:lineRule="exact"/>
      </w:pPr>
    </w:p>
    <w:p w14:paraId="52CD15C7" w14:textId="20C95B73" w:rsidR="00FB6EE9" w:rsidRDefault="00FB6EE9" w:rsidP="004A4443">
      <w:pPr>
        <w:spacing w:line="200" w:lineRule="exact"/>
      </w:pPr>
    </w:p>
    <w:p w14:paraId="67C60153" w14:textId="77777777" w:rsidR="00FB6EE9" w:rsidRPr="003D1C2B" w:rsidRDefault="00FB6EE9" w:rsidP="004A4443">
      <w:pPr>
        <w:spacing w:line="200" w:lineRule="exact"/>
        <w:rPr>
          <w:rFonts w:hint="eastAsia"/>
        </w:rPr>
      </w:pPr>
    </w:p>
    <w:p w14:paraId="5B353F24" w14:textId="44962775" w:rsidR="00E522D3" w:rsidRDefault="00E522D3" w:rsidP="004A4443">
      <w:pPr>
        <w:spacing w:line="240" w:lineRule="atLeast"/>
        <w:ind w:left="141" w:hangingChars="77" w:hanging="141"/>
      </w:pPr>
      <w:r w:rsidRPr="004A4443">
        <w:rPr>
          <w:rFonts w:asciiTheme="majorEastAsia" w:eastAsiaTheme="majorEastAsia" w:hAnsiTheme="majorEastAsia" w:hint="eastAsia"/>
        </w:rPr>
        <w:lastRenderedPageBreak/>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0C4EAD">
        <w:trPr>
          <w:trHeight w:val="12611"/>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172381D4" w:rsidR="00037741" w:rsidRDefault="00037741" w:rsidP="004A4443">
      <w:pPr>
        <w:spacing w:line="240" w:lineRule="atLeast"/>
        <w:jc w:val="right"/>
      </w:pPr>
      <w:r>
        <w:rPr>
          <w:rFonts w:hint="eastAsia"/>
        </w:rPr>
        <w:t>（</w:t>
      </w:r>
      <w:r w:rsidR="0042715A">
        <w:rPr>
          <w:rFonts w:hint="eastAsia"/>
        </w:rPr>
        <w:t>次頁</w:t>
      </w:r>
      <w:bookmarkStart w:id="3" w:name="_GoBack"/>
      <w:bookmarkEnd w:id="3"/>
      <w:r>
        <w:rPr>
          <w:rFonts w:hint="eastAsia"/>
        </w:rPr>
        <w:t>も</w:t>
      </w:r>
      <w:r w:rsidR="0042715A">
        <w:rPr>
          <w:rFonts w:hint="eastAsia"/>
        </w:rPr>
        <w:t>記入してください</w:t>
      </w:r>
      <w:r>
        <w:rPr>
          <w:rFonts w:hint="eastAsia"/>
        </w:rPr>
        <w:t>。）</w:t>
      </w:r>
      <w:r w:rsidR="00044536">
        <w:br w:type="page"/>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4A4443">
      <w:footerReference w:type="default" r:id="rId6"/>
      <w:footerReference w:type="first" r:id="rId7"/>
      <w:pgSz w:w="11906" w:h="16838" w:code="9"/>
      <w:pgMar w:top="1134" w:right="1134" w:bottom="1134" w:left="1134" w:header="0"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3CA293C7" w:rsidR="00901FA5" w:rsidRDefault="005A2606" w:rsidP="00901FA5">
    <w:pPr>
      <w:pStyle w:val="a7"/>
      <w:wordWrap w:val="0"/>
      <w:jc w:val="right"/>
    </w:pPr>
    <w:r>
      <w:rPr>
        <w:rFonts w:asciiTheme="majorEastAsia" w:eastAsiaTheme="majorEastAsia" w:hAnsiTheme="majorEastAsia" w:hint="eastAsia"/>
      </w:rPr>
      <w:t>６一</w:t>
    </w:r>
    <w:r w:rsidR="00255A05">
      <w:rPr>
        <w:rFonts w:asciiTheme="majorEastAsia" w:eastAsiaTheme="majorEastAsia" w:hAnsiTheme="majorEastAsia" w:hint="eastAsia"/>
      </w:rPr>
      <w:t>（</w:t>
    </w:r>
    <w:r>
      <w:rPr>
        <w:rFonts w:asciiTheme="majorEastAsia" w:eastAsiaTheme="majorEastAsia" w:hAnsiTheme="majorEastAsia" w:hint="eastAsia"/>
      </w:rPr>
      <w:t>技術・春</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AB5A858" w:rsidR="0000673C" w:rsidRDefault="005A2606" w:rsidP="0000673C">
    <w:pPr>
      <w:pStyle w:val="a7"/>
      <w:wordWrap w:val="0"/>
      <w:jc w:val="right"/>
    </w:pPr>
    <w:r>
      <w:rPr>
        <w:rFonts w:asciiTheme="majorEastAsia" w:eastAsiaTheme="majorEastAsia" w:hAnsiTheme="majorEastAsia" w:hint="eastAsia"/>
      </w:rPr>
      <w:t>６一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技術・春</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0C4EAD"/>
    <w:rsid w:val="00112ABD"/>
    <w:rsid w:val="00116E0D"/>
    <w:rsid w:val="00126AA4"/>
    <w:rsid w:val="001533A3"/>
    <w:rsid w:val="001701F4"/>
    <w:rsid w:val="001B55DC"/>
    <w:rsid w:val="001C48F5"/>
    <w:rsid w:val="001E066B"/>
    <w:rsid w:val="001F1277"/>
    <w:rsid w:val="002260AC"/>
    <w:rsid w:val="0024608B"/>
    <w:rsid w:val="00250511"/>
    <w:rsid w:val="0025519F"/>
    <w:rsid w:val="002553E7"/>
    <w:rsid w:val="00255A05"/>
    <w:rsid w:val="002D7049"/>
    <w:rsid w:val="002F6986"/>
    <w:rsid w:val="003115A1"/>
    <w:rsid w:val="00345148"/>
    <w:rsid w:val="003500E2"/>
    <w:rsid w:val="00357E67"/>
    <w:rsid w:val="00365C8A"/>
    <w:rsid w:val="00367B99"/>
    <w:rsid w:val="00392466"/>
    <w:rsid w:val="003D1C2B"/>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73FFD"/>
    <w:rsid w:val="00676185"/>
    <w:rsid w:val="006777AD"/>
    <w:rsid w:val="0068312B"/>
    <w:rsid w:val="00693AFA"/>
    <w:rsid w:val="006C716F"/>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A374F"/>
    <w:rsid w:val="009C2EEF"/>
    <w:rsid w:val="00A14848"/>
    <w:rsid w:val="00A35F3E"/>
    <w:rsid w:val="00A3772F"/>
    <w:rsid w:val="00A40A68"/>
    <w:rsid w:val="00A87446"/>
    <w:rsid w:val="00AA1C1B"/>
    <w:rsid w:val="00AE6C5B"/>
    <w:rsid w:val="00B842E0"/>
    <w:rsid w:val="00BC242C"/>
    <w:rsid w:val="00C10996"/>
    <w:rsid w:val="00C46535"/>
    <w:rsid w:val="00C73481"/>
    <w:rsid w:val="00C75AA7"/>
    <w:rsid w:val="00CB62D7"/>
    <w:rsid w:val="00CB6321"/>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吉川　勇輝</cp:lastModifiedBy>
  <cp:revision>40</cp:revision>
  <cp:lastPrinted>2024-02-26T10:31:00Z</cp:lastPrinted>
  <dcterms:created xsi:type="dcterms:W3CDTF">2023-02-07T06:14:00Z</dcterms:created>
  <dcterms:modified xsi:type="dcterms:W3CDTF">2024-02-26T10:33:00Z</dcterms:modified>
</cp:coreProperties>
</file>