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CDF" w:rsidRPr="00646FD5" w:rsidRDefault="00CE70F0" w:rsidP="00882C6E">
      <w:pPr>
        <w:jc w:val="center"/>
        <w:rPr>
          <w:rFonts w:ascii="ＭＳ 明朝" w:eastAsia="ＭＳ 明朝" w:hAnsi="ＭＳ 明朝"/>
          <w:sz w:val="28"/>
        </w:rPr>
      </w:pPr>
      <w:r w:rsidRPr="00646FD5">
        <w:rPr>
          <w:rFonts w:ascii="ＭＳ 明朝" w:eastAsia="ＭＳ 明朝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9D601" wp14:editId="7E539CA2">
                <wp:simplePos x="0" y="0"/>
                <wp:positionH relativeFrom="column">
                  <wp:posOffset>4123469</wp:posOffset>
                </wp:positionH>
                <wp:positionV relativeFrom="paragraph">
                  <wp:posOffset>-384313</wp:posOffset>
                </wp:positionV>
                <wp:extent cx="1857375" cy="523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70F0" w:rsidRPr="00874646" w:rsidRDefault="00CE70F0" w:rsidP="00CE70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8746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別　紙　</w:t>
                            </w:r>
                            <w:r w:rsidR="00E638E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9D6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4.7pt;margin-top:-30.25pt;width:146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" fillcolor="white [3201]" strokeweight=".5pt">
                <v:textbox>
                  <w:txbxContent>
                    <w:p w:rsidR="00CE70F0" w:rsidRPr="00874646" w:rsidRDefault="00CE70F0" w:rsidP="00CE70F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87464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別　紙　</w:t>
                      </w:r>
                      <w:r w:rsidR="00E638E0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552CDF" w:rsidRPr="00646FD5">
        <w:rPr>
          <w:rFonts w:ascii="ＭＳ 明朝" w:eastAsia="ＭＳ 明朝" w:hAnsi="ＭＳ 明朝" w:hint="eastAsia"/>
          <w:sz w:val="28"/>
        </w:rPr>
        <w:t>評</w:t>
      </w:r>
      <w:r w:rsidR="00292EC5" w:rsidRPr="00646FD5">
        <w:rPr>
          <w:rFonts w:ascii="ＭＳ 明朝" w:eastAsia="ＭＳ 明朝" w:hAnsi="ＭＳ 明朝" w:hint="eastAsia"/>
          <w:sz w:val="28"/>
        </w:rPr>
        <w:t xml:space="preserve">　</w:t>
      </w:r>
      <w:r w:rsidR="00552CDF" w:rsidRPr="00646FD5">
        <w:rPr>
          <w:rFonts w:ascii="ＭＳ 明朝" w:eastAsia="ＭＳ 明朝" w:hAnsi="ＭＳ 明朝" w:hint="eastAsia"/>
          <w:sz w:val="28"/>
        </w:rPr>
        <w:t>価</w:t>
      </w:r>
      <w:r w:rsidR="00292EC5" w:rsidRPr="00646FD5">
        <w:rPr>
          <w:rFonts w:ascii="ＭＳ 明朝" w:eastAsia="ＭＳ 明朝" w:hAnsi="ＭＳ 明朝" w:hint="eastAsia"/>
          <w:sz w:val="28"/>
        </w:rPr>
        <w:t xml:space="preserve">　</w:t>
      </w:r>
      <w:r w:rsidR="00552CDF" w:rsidRPr="00646FD5">
        <w:rPr>
          <w:rFonts w:ascii="ＭＳ 明朝" w:eastAsia="ＭＳ 明朝" w:hAnsi="ＭＳ 明朝" w:hint="eastAsia"/>
          <w:sz w:val="28"/>
        </w:rPr>
        <w:t>基</w:t>
      </w:r>
      <w:r w:rsidR="00292EC5" w:rsidRPr="00646FD5">
        <w:rPr>
          <w:rFonts w:ascii="ＭＳ 明朝" w:eastAsia="ＭＳ 明朝" w:hAnsi="ＭＳ 明朝" w:hint="eastAsia"/>
          <w:sz w:val="28"/>
        </w:rPr>
        <w:t xml:space="preserve">　</w:t>
      </w:r>
      <w:r w:rsidR="00552CDF" w:rsidRPr="00646FD5">
        <w:rPr>
          <w:rFonts w:ascii="ＭＳ 明朝" w:eastAsia="ＭＳ 明朝" w:hAnsi="ＭＳ 明朝" w:hint="eastAsia"/>
          <w:sz w:val="28"/>
        </w:rPr>
        <w:t>準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838"/>
        <w:gridCol w:w="6521"/>
        <w:gridCol w:w="1275"/>
      </w:tblGrid>
      <w:tr w:rsidR="00552CDF" w:rsidRPr="00552CDF" w:rsidTr="00402707">
        <w:trPr>
          <w:trHeight w:val="830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:rsidR="00552CDF" w:rsidRPr="00552CDF" w:rsidRDefault="00552CDF" w:rsidP="00402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2CDF">
              <w:rPr>
                <w:rFonts w:ascii="ＭＳ 明朝" w:eastAsia="ＭＳ 明朝" w:hAnsi="ＭＳ 明朝" w:hint="eastAsia"/>
                <w:sz w:val="24"/>
                <w:szCs w:val="24"/>
              </w:rPr>
              <w:t>評価項目</w:t>
            </w:r>
          </w:p>
        </w:tc>
        <w:tc>
          <w:tcPr>
            <w:tcW w:w="6521" w:type="dxa"/>
            <w:tcBorders>
              <w:bottom w:val="double" w:sz="4" w:space="0" w:color="auto"/>
            </w:tcBorders>
            <w:vAlign w:val="center"/>
          </w:tcPr>
          <w:p w:rsidR="00552CDF" w:rsidRPr="00552CDF" w:rsidRDefault="00552CDF" w:rsidP="00402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2CDF">
              <w:rPr>
                <w:rFonts w:ascii="ＭＳ 明朝" w:eastAsia="ＭＳ 明朝" w:hAnsi="ＭＳ 明朝" w:hint="eastAsia"/>
                <w:sz w:val="24"/>
                <w:szCs w:val="24"/>
              </w:rPr>
              <w:t>評価内容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552CDF" w:rsidRPr="00552CDF" w:rsidRDefault="00552CDF" w:rsidP="00402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2CDF">
              <w:rPr>
                <w:rFonts w:ascii="ＭＳ 明朝" w:eastAsia="ＭＳ 明朝" w:hAnsi="ＭＳ 明朝" w:hint="eastAsia"/>
                <w:sz w:val="24"/>
                <w:szCs w:val="24"/>
              </w:rPr>
              <w:t>配点</w:t>
            </w:r>
          </w:p>
        </w:tc>
      </w:tr>
      <w:tr w:rsidR="000B2152" w:rsidRPr="00552CDF" w:rsidTr="00402707">
        <w:trPr>
          <w:trHeight w:val="830"/>
        </w:trPr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:rsidR="000B2152" w:rsidRDefault="00F25A16" w:rsidP="00552C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旧本館</w:t>
            </w:r>
            <w:r w:rsidR="000B2152" w:rsidRPr="00552CDF">
              <w:rPr>
                <w:rFonts w:ascii="ＭＳ 明朝" w:eastAsia="ＭＳ 明朝" w:hAnsi="ＭＳ 明朝" w:hint="eastAsia"/>
                <w:sz w:val="24"/>
                <w:szCs w:val="24"/>
              </w:rPr>
              <w:t>－①</w:t>
            </w:r>
          </w:p>
          <w:p w:rsidR="00B132A3" w:rsidRPr="00552CDF" w:rsidRDefault="00B132A3" w:rsidP="00552C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コンセプト</w:t>
            </w:r>
          </w:p>
        </w:tc>
        <w:tc>
          <w:tcPr>
            <w:tcW w:w="6521" w:type="dxa"/>
            <w:tcBorders>
              <w:top w:val="double" w:sz="4" w:space="0" w:color="auto"/>
            </w:tcBorders>
            <w:vAlign w:val="center"/>
          </w:tcPr>
          <w:p w:rsidR="000B2152" w:rsidRPr="00552CDF" w:rsidRDefault="00F25A16" w:rsidP="005B069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25A16">
              <w:rPr>
                <w:rFonts w:ascii="ＭＳ 明朝" w:eastAsia="ＭＳ 明朝" w:hAnsi="ＭＳ 明朝" w:hint="eastAsia"/>
                <w:sz w:val="24"/>
                <w:szCs w:val="24"/>
              </w:rPr>
              <w:t>府庁旧本館の３つのコンセプトと合致したものとなっているか。（①府民に開かれた府庁のシンボル　②重要文化財としての建物自体の</w:t>
            </w:r>
            <w:r w:rsidR="00B30807">
              <w:rPr>
                <w:rFonts w:ascii="ＭＳ 明朝" w:eastAsia="ＭＳ 明朝" w:hAnsi="ＭＳ 明朝" w:hint="eastAsia"/>
                <w:sz w:val="24"/>
                <w:szCs w:val="24"/>
              </w:rPr>
              <w:t>価値</w:t>
            </w:r>
            <w:r w:rsidRPr="00F25A16">
              <w:rPr>
                <w:rFonts w:ascii="ＭＳ 明朝" w:eastAsia="ＭＳ 明朝" w:hAnsi="ＭＳ 明朝" w:hint="eastAsia"/>
                <w:sz w:val="24"/>
                <w:szCs w:val="24"/>
              </w:rPr>
              <w:t>を大切に</w:t>
            </w:r>
            <w:r w:rsidR="00CE5A5E">
              <w:rPr>
                <w:rFonts w:ascii="ＭＳ 明朝" w:eastAsia="ＭＳ 明朝" w:hAnsi="ＭＳ 明朝" w:hint="eastAsia"/>
                <w:sz w:val="24"/>
                <w:szCs w:val="24"/>
              </w:rPr>
              <w:t>活用</w:t>
            </w:r>
            <w:r w:rsidRPr="00F25A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③観光資源としての京都文化の発信）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0B2152" w:rsidRPr="00552CDF" w:rsidRDefault="004B4FED" w:rsidP="00552C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CE5A5E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0B2152"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</w:tr>
      <w:tr w:rsidR="00F25A16" w:rsidRPr="00552CDF" w:rsidTr="000B2152">
        <w:trPr>
          <w:trHeight w:val="830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F25A16" w:rsidRDefault="00F25A16" w:rsidP="00F25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旧本館</w:t>
            </w:r>
            <w:r w:rsidRPr="00552CDF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  <w:p w:rsidR="00B132A3" w:rsidRPr="00552CDF" w:rsidRDefault="00B132A3" w:rsidP="00F25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文化的価値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F25A16" w:rsidRPr="00E920BD" w:rsidRDefault="00E920BD" w:rsidP="005B069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920BD">
              <w:rPr>
                <w:rFonts w:ascii="ＭＳ 明朝" w:eastAsia="ＭＳ 明朝" w:hAnsi="ＭＳ 明朝" w:hint="eastAsia"/>
                <w:sz w:val="24"/>
                <w:szCs w:val="24"/>
              </w:rPr>
              <w:t>府庁旧本館の文化的価値の発信に寄与する計画であるか。</w:t>
            </w:r>
            <w:r w:rsidR="00CB742B">
              <w:rPr>
                <w:rFonts w:ascii="ＭＳ 明朝" w:eastAsia="ＭＳ 明朝" w:hAnsi="ＭＳ 明朝" w:hint="eastAsia"/>
                <w:sz w:val="24"/>
                <w:szCs w:val="24"/>
              </w:rPr>
              <w:t>旧本館を使用した府主催行事</w:t>
            </w:r>
            <w:bookmarkStart w:id="0" w:name="_GoBack"/>
            <w:bookmarkEnd w:id="0"/>
            <w:r w:rsidR="00CB742B">
              <w:rPr>
                <w:rFonts w:ascii="ＭＳ 明朝" w:eastAsia="ＭＳ 明朝" w:hAnsi="ＭＳ 明朝" w:hint="eastAsia"/>
                <w:sz w:val="24"/>
                <w:szCs w:val="24"/>
              </w:rPr>
              <w:t>に協力・連携する内容か。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25A16" w:rsidRDefault="00F25A16" w:rsidP="00F25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CE5A5E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</w:tr>
      <w:tr w:rsidR="00F25A16" w:rsidRPr="00552CDF" w:rsidTr="000B2152">
        <w:trPr>
          <w:trHeight w:val="830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F25A16" w:rsidRDefault="00F25A16" w:rsidP="00F25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旧本館－③</w:t>
            </w:r>
          </w:p>
          <w:p w:rsidR="00B132A3" w:rsidRDefault="00B132A3" w:rsidP="00F25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独　創　性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0E331B" w:rsidRPr="00B30807" w:rsidRDefault="005B0699" w:rsidP="005B069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府</w:t>
            </w:r>
            <w:r w:rsidR="00F25A16">
              <w:rPr>
                <w:rFonts w:ascii="ＭＳ 明朝" w:eastAsia="ＭＳ 明朝" w:hAnsi="ＭＳ 明朝" w:hint="eastAsia"/>
                <w:sz w:val="24"/>
                <w:szCs w:val="24"/>
              </w:rPr>
              <w:t>庁旧本館に相応しく、独創的な内容となっているか。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25A16" w:rsidRDefault="00F25A16" w:rsidP="00F25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１０点</w:t>
            </w:r>
          </w:p>
        </w:tc>
      </w:tr>
      <w:tr w:rsidR="00F25A16" w:rsidRPr="00552CDF" w:rsidTr="000B2152">
        <w:trPr>
          <w:trHeight w:val="830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F25A16" w:rsidRDefault="00F25A16" w:rsidP="00F25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　営－①</w:t>
            </w:r>
          </w:p>
          <w:p w:rsidR="00B132A3" w:rsidRDefault="00B132A3" w:rsidP="00F25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　門　性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F25A16" w:rsidRDefault="00B132A3" w:rsidP="005B069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事業者に類似した事業の実績があるか。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25A16" w:rsidRDefault="00F25A16" w:rsidP="00F25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１０点</w:t>
            </w:r>
          </w:p>
        </w:tc>
      </w:tr>
      <w:tr w:rsidR="00F25A16" w:rsidRPr="00552CDF" w:rsidTr="000B2152">
        <w:trPr>
          <w:trHeight w:val="830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F25A16" w:rsidRDefault="00F25A16" w:rsidP="00F25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　営－②</w:t>
            </w:r>
          </w:p>
          <w:p w:rsidR="00B132A3" w:rsidRDefault="00B132A3" w:rsidP="00F25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運営体制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B132A3" w:rsidRDefault="00B132A3" w:rsidP="005B069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事業者の運営体制は適切なものとなっているか。</w:t>
            </w:r>
          </w:p>
          <w:p w:rsidR="00F25A16" w:rsidRDefault="000E331B" w:rsidP="00F25A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また、</w:t>
            </w:r>
            <w:r w:rsidR="00B132A3">
              <w:rPr>
                <w:rFonts w:ascii="ＭＳ 明朝" w:eastAsia="ＭＳ 明朝" w:hAnsi="ＭＳ 明朝" w:hint="eastAsia"/>
                <w:sz w:val="24"/>
                <w:szCs w:val="24"/>
              </w:rPr>
              <w:t>従業員の教育・訓練は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適切に行われるか</w:t>
            </w:r>
            <w:r w:rsidR="00B132A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25A16" w:rsidRDefault="00F25A16" w:rsidP="00F25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１０点</w:t>
            </w:r>
          </w:p>
        </w:tc>
      </w:tr>
      <w:tr w:rsidR="00F25A16" w:rsidRPr="00552CDF" w:rsidTr="000B2152">
        <w:trPr>
          <w:trHeight w:val="830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F25A16" w:rsidRDefault="00F25A16" w:rsidP="00F25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　営－③</w:t>
            </w:r>
          </w:p>
          <w:p w:rsidR="00B132A3" w:rsidRPr="00552CDF" w:rsidRDefault="00B132A3" w:rsidP="00F25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安全・衛生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F25A16" w:rsidRPr="000B2152" w:rsidRDefault="00B132A3" w:rsidP="005B069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32819986"/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運営上の安全管理・衛生面について事故防止や事故への対応体制がとられているか。</w:t>
            </w:r>
            <w:bookmarkEnd w:id="1"/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25A16" w:rsidRPr="00552CDF" w:rsidRDefault="004B4FED" w:rsidP="00F25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F25A16">
              <w:rPr>
                <w:rFonts w:ascii="ＭＳ 明朝" w:eastAsia="ＭＳ 明朝" w:hAnsi="ＭＳ 明朝" w:hint="eastAsia"/>
                <w:sz w:val="24"/>
                <w:szCs w:val="24"/>
              </w:rPr>
              <w:t>０点</w:t>
            </w:r>
          </w:p>
        </w:tc>
      </w:tr>
      <w:tr w:rsidR="00F25A16" w:rsidRPr="00552CDF" w:rsidTr="00095EA0">
        <w:trPr>
          <w:trHeight w:val="830"/>
        </w:trPr>
        <w:tc>
          <w:tcPr>
            <w:tcW w:w="1838" w:type="dxa"/>
            <w:vAlign w:val="center"/>
          </w:tcPr>
          <w:p w:rsidR="00F25A16" w:rsidRDefault="00B132A3" w:rsidP="00F25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　営－④</w:t>
            </w:r>
          </w:p>
          <w:p w:rsidR="00B132A3" w:rsidRDefault="00B132A3" w:rsidP="00F25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収支</w:t>
            </w:r>
            <w:r w:rsidR="000E331B">
              <w:rPr>
                <w:rFonts w:ascii="ＭＳ 明朝" w:eastAsia="ＭＳ 明朝" w:hAnsi="ＭＳ 明朝" w:hint="eastAsia"/>
                <w:sz w:val="24"/>
                <w:szCs w:val="24"/>
              </w:rPr>
              <w:t>・資金</w:t>
            </w:r>
          </w:p>
        </w:tc>
        <w:tc>
          <w:tcPr>
            <w:tcW w:w="6521" w:type="dxa"/>
            <w:vAlign w:val="center"/>
          </w:tcPr>
          <w:p w:rsidR="00F25A16" w:rsidRDefault="00B132A3" w:rsidP="005B069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2" w:name="_Hlk132820099"/>
            <w:r w:rsidRPr="00552CDF">
              <w:rPr>
                <w:rFonts w:ascii="ＭＳ 明朝" w:eastAsia="ＭＳ 明朝" w:hAnsi="ＭＳ 明朝" w:hint="eastAsia"/>
                <w:sz w:val="24"/>
                <w:szCs w:val="24"/>
              </w:rPr>
              <w:t>収入及び支出が適切に設定されており、持続可能な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収支</w:t>
            </w:r>
            <w:r w:rsidRPr="00552CDF">
              <w:rPr>
                <w:rFonts w:ascii="ＭＳ 明朝" w:eastAsia="ＭＳ 明朝" w:hAnsi="ＭＳ 明朝" w:hint="eastAsia"/>
                <w:sz w:val="24"/>
                <w:szCs w:val="24"/>
              </w:rPr>
              <w:t>計画であるか。</w:t>
            </w:r>
            <w:r w:rsidR="000E331B">
              <w:rPr>
                <w:rFonts w:ascii="ＭＳ 明朝" w:eastAsia="ＭＳ 明朝" w:hAnsi="ＭＳ 明朝" w:hint="eastAsia"/>
                <w:sz w:val="24"/>
                <w:szCs w:val="24"/>
              </w:rPr>
              <w:t>また十分な資金計画となっているか。</w:t>
            </w:r>
            <w:bookmarkEnd w:id="2"/>
          </w:p>
        </w:tc>
        <w:tc>
          <w:tcPr>
            <w:tcW w:w="1275" w:type="dxa"/>
            <w:vAlign w:val="center"/>
          </w:tcPr>
          <w:p w:rsidR="00F25A16" w:rsidRDefault="00F25A16" w:rsidP="00F25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2CDF">
              <w:rPr>
                <w:rFonts w:ascii="ＭＳ 明朝" w:eastAsia="ＭＳ 明朝" w:hAnsi="ＭＳ 明朝" w:hint="eastAsia"/>
                <w:sz w:val="24"/>
                <w:szCs w:val="24"/>
              </w:rPr>
              <w:t>１０点</w:t>
            </w:r>
          </w:p>
        </w:tc>
      </w:tr>
      <w:tr w:rsidR="00F25A16" w:rsidRPr="00552CDF" w:rsidTr="00095EA0">
        <w:trPr>
          <w:trHeight w:val="830"/>
        </w:trPr>
        <w:tc>
          <w:tcPr>
            <w:tcW w:w="1838" w:type="dxa"/>
            <w:vAlign w:val="center"/>
          </w:tcPr>
          <w:p w:rsidR="000E331B" w:rsidRPr="00552CDF" w:rsidRDefault="00B132A3" w:rsidP="000E33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</w:t>
            </w:r>
            <w:r w:rsidR="000E33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舗</w:t>
            </w:r>
            <w:r w:rsidR="000E331B">
              <w:rPr>
                <w:rFonts w:ascii="ＭＳ 明朝" w:eastAsia="ＭＳ 明朝" w:hAnsi="ＭＳ 明朝" w:hint="eastAsia"/>
                <w:sz w:val="24"/>
                <w:szCs w:val="24"/>
              </w:rPr>
              <w:t>－①</w:t>
            </w:r>
          </w:p>
        </w:tc>
        <w:tc>
          <w:tcPr>
            <w:tcW w:w="6521" w:type="dxa"/>
            <w:vAlign w:val="center"/>
          </w:tcPr>
          <w:p w:rsidR="00F25A16" w:rsidRPr="000B2152" w:rsidRDefault="00176901" w:rsidP="005B069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3" w:name="_Hlk132820247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家具、</w:t>
            </w:r>
            <w:r w:rsidR="00B132A3">
              <w:rPr>
                <w:rFonts w:ascii="ＭＳ 明朝" w:eastAsia="ＭＳ 明朝" w:hAnsi="ＭＳ 明朝" w:hint="eastAsia"/>
                <w:sz w:val="24"/>
                <w:szCs w:val="24"/>
              </w:rPr>
              <w:t>内装</w:t>
            </w:r>
            <w:r w:rsidR="00B3080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B132A3">
              <w:rPr>
                <w:rFonts w:ascii="ＭＳ 明朝" w:eastAsia="ＭＳ 明朝" w:hAnsi="ＭＳ 明朝" w:hint="eastAsia"/>
                <w:sz w:val="24"/>
                <w:szCs w:val="24"/>
              </w:rPr>
              <w:t>レイアウト</w:t>
            </w:r>
            <w:r w:rsidR="00B30807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0E331B">
              <w:rPr>
                <w:rFonts w:ascii="ＭＳ 明朝" w:eastAsia="ＭＳ 明朝" w:hAnsi="ＭＳ 明朝" w:hint="eastAsia"/>
                <w:sz w:val="24"/>
                <w:szCs w:val="24"/>
              </w:rPr>
              <w:t>メニュー</w:t>
            </w:r>
            <w:r w:rsidR="00B30807">
              <w:rPr>
                <w:rFonts w:ascii="ＭＳ 明朝" w:eastAsia="ＭＳ 明朝" w:hAnsi="ＭＳ 明朝" w:hint="eastAsia"/>
                <w:sz w:val="24"/>
                <w:szCs w:val="24"/>
              </w:rPr>
              <w:t>及び什器に</w:t>
            </w:r>
            <w:r w:rsidR="000E331B">
              <w:rPr>
                <w:rFonts w:ascii="ＭＳ 明朝" w:eastAsia="ＭＳ 明朝" w:hAnsi="ＭＳ 明朝" w:hint="eastAsia"/>
                <w:sz w:val="24"/>
                <w:szCs w:val="24"/>
              </w:rPr>
              <w:t>京都文化発信や京都産材</w:t>
            </w:r>
            <w:r w:rsidR="00B132A3">
              <w:rPr>
                <w:rFonts w:ascii="ＭＳ 明朝" w:eastAsia="ＭＳ 明朝" w:hAnsi="ＭＳ 明朝" w:hint="eastAsia"/>
                <w:sz w:val="24"/>
                <w:szCs w:val="24"/>
              </w:rPr>
              <w:t>を生かすアイディアや工夫があるか。</w:t>
            </w:r>
            <w:bookmarkEnd w:id="3"/>
          </w:p>
        </w:tc>
        <w:tc>
          <w:tcPr>
            <w:tcW w:w="1275" w:type="dxa"/>
            <w:vAlign w:val="center"/>
          </w:tcPr>
          <w:p w:rsidR="00F25A16" w:rsidRPr="00552CDF" w:rsidRDefault="00F25A16" w:rsidP="00F25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2CDF">
              <w:rPr>
                <w:rFonts w:ascii="ＭＳ 明朝" w:eastAsia="ＭＳ 明朝" w:hAnsi="ＭＳ 明朝" w:hint="eastAsia"/>
                <w:sz w:val="24"/>
                <w:szCs w:val="24"/>
              </w:rPr>
              <w:t>１０点</w:t>
            </w:r>
          </w:p>
        </w:tc>
      </w:tr>
      <w:tr w:rsidR="004B4FED" w:rsidRPr="00552CDF" w:rsidTr="00095EA0">
        <w:trPr>
          <w:trHeight w:val="830"/>
        </w:trPr>
        <w:tc>
          <w:tcPr>
            <w:tcW w:w="1838" w:type="dxa"/>
            <w:vAlign w:val="center"/>
          </w:tcPr>
          <w:p w:rsidR="004B4FED" w:rsidRPr="00552CDF" w:rsidRDefault="000E331B" w:rsidP="000E33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　舗－②</w:t>
            </w:r>
          </w:p>
        </w:tc>
        <w:tc>
          <w:tcPr>
            <w:tcW w:w="6521" w:type="dxa"/>
            <w:vAlign w:val="center"/>
          </w:tcPr>
          <w:p w:rsidR="004B4FED" w:rsidRPr="00552CDF" w:rsidRDefault="000E331B" w:rsidP="005B069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4" w:name="_Hlk132820376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府民や職員が利用しやすい店舗となっているか。</w:t>
            </w:r>
            <w:bookmarkEnd w:id="4"/>
          </w:p>
        </w:tc>
        <w:tc>
          <w:tcPr>
            <w:tcW w:w="1275" w:type="dxa"/>
            <w:vAlign w:val="center"/>
          </w:tcPr>
          <w:p w:rsidR="004B4FED" w:rsidRPr="00552CDF" w:rsidRDefault="004B4FED" w:rsidP="00F25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１０点</w:t>
            </w:r>
          </w:p>
        </w:tc>
      </w:tr>
      <w:tr w:rsidR="004B4FED" w:rsidRPr="00552CDF" w:rsidTr="000E331B">
        <w:trPr>
          <w:trHeight w:val="673"/>
        </w:trPr>
        <w:tc>
          <w:tcPr>
            <w:tcW w:w="1838" w:type="dxa"/>
            <w:vAlign w:val="center"/>
          </w:tcPr>
          <w:p w:rsidR="004B4FED" w:rsidRPr="00552CDF" w:rsidRDefault="004B4FED" w:rsidP="00F25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2CDF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552CDF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6521" w:type="dxa"/>
            <w:vAlign w:val="center"/>
          </w:tcPr>
          <w:p w:rsidR="004B4FED" w:rsidRPr="00552CDF" w:rsidRDefault="004B4FED" w:rsidP="00F25A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4FED" w:rsidRPr="00552CDF" w:rsidRDefault="000E331B" w:rsidP="000E331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１００点</w:t>
            </w:r>
          </w:p>
        </w:tc>
      </w:tr>
    </w:tbl>
    <w:p w:rsidR="00CE5A5E" w:rsidRDefault="00CE5A5E" w:rsidP="00552C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52CDF" w:rsidRDefault="00552CDF" w:rsidP="00552CDF">
      <w:pPr>
        <w:jc w:val="left"/>
        <w:rPr>
          <w:rFonts w:ascii="ＭＳ 明朝" w:eastAsia="ＭＳ 明朝" w:hAnsi="ＭＳ 明朝"/>
          <w:sz w:val="24"/>
          <w:szCs w:val="24"/>
        </w:rPr>
      </w:pPr>
      <w:r w:rsidRPr="00646FD5">
        <w:rPr>
          <w:rFonts w:ascii="ＭＳ 明朝" w:eastAsia="ＭＳ 明朝" w:hAnsi="ＭＳ 明朝" w:hint="eastAsia"/>
          <w:sz w:val="24"/>
          <w:szCs w:val="24"/>
        </w:rPr>
        <w:t>【配点基準】</w:t>
      </w:r>
      <w:r w:rsidRPr="00882C6E">
        <w:rPr>
          <w:rFonts w:ascii="ＭＳ 明朝" w:eastAsia="ＭＳ 明朝" w:hAnsi="ＭＳ 明朝" w:hint="eastAsia"/>
          <w:sz w:val="24"/>
          <w:szCs w:val="24"/>
        </w:rPr>
        <w:t>各項目について、下表の５段階で評価する。</w:t>
      </w:r>
    </w:p>
    <w:p w:rsidR="00CE5A5E" w:rsidRPr="005B0699" w:rsidRDefault="00CE5A5E" w:rsidP="00CE5A5E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B069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（１０点満点の項目）　　　</w:t>
      </w:r>
      <w:r w:rsidRPr="00CE5A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5B0699">
        <w:rPr>
          <w:rFonts w:ascii="ＭＳ ゴシック" w:eastAsia="ＭＳ ゴシック" w:hAnsi="ＭＳ ゴシック" w:hint="eastAsia"/>
          <w:b/>
          <w:sz w:val="24"/>
          <w:szCs w:val="24"/>
        </w:rPr>
        <w:t>（１５点満点の項目）</w:t>
      </w:r>
    </w:p>
    <w:tbl>
      <w:tblPr>
        <w:tblStyle w:val="a7"/>
        <w:tblpPr w:leftFromText="142" w:rightFromText="142" w:vertAnchor="text" w:horzAnchor="page" w:tblpX="1977" w:tblpY="324"/>
        <w:tblOverlap w:val="never"/>
        <w:tblW w:w="0" w:type="auto"/>
        <w:tblLook w:val="04A0" w:firstRow="1" w:lastRow="0" w:firstColumn="1" w:lastColumn="0" w:noHBand="0" w:noVBand="1"/>
      </w:tblPr>
      <w:tblGrid>
        <w:gridCol w:w="2126"/>
        <w:gridCol w:w="1134"/>
      </w:tblGrid>
      <w:tr w:rsidR="00CE5A5E" w:rsidTr="00CE5A5E">
        <w:tc>
          <w:tcPr>
            <w:tcW w:w="2126" w:type="dxa"/>
          </w:tcPr>
          <w:p w:rsidR="00CE5A5E" w:rsidRPr="00552CDF" w:rsidRDefault="00CE5A5E" w:rsidP="00CE5A5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bookmarkStart w:id="5" w:name="_Hlk132816853"/>
            <w:r w:rsidRPr="00552CDF">
              <w:rPr>
                <w:rFonts w:ascii="ＭＳ 明朝" w:eastAsia="ＭＳ 明朝" w:hAnsi="ＭＳ 明朝" w:hint="eastAsia"/>
                <w:sz w:val="24"/>
              </w:rPr>
              <w:t>優れている</w:t>
            </w:r>
          </w:p>
        </w:tc>
        <w:tc>
          <w:tcPr>
            <w:tcW w:w="1134" w:type="dxa"/>
          </w:tcPr>
          <w:p w:rsidR="00CE5A5E" w:rsidRPr="002E0CAB" w:rsidRDefault="00CE5A5E" w:rsidP="00CE5A5E">
            <w:pPr>
              <w:rPr>
                <w:rFonts w:ascii="ＭＳ 明朝" w:eastAsia="ＭＳ 明朝" w:hAnsi="ＭＳ 明朝"/>
                <w:sz w:val="24"/>
              </w:rPr>
            </w:pPr>
            <w:r w:rsidRPr="002E0CAB">
              <w:rPr>
                <w:rFonts w:ascii="ＭＳ 明朝" w:eastAsia="ＭＳ 明朝" w:hAnsi="ＭＳ 明朝" w:hint="eastAsia"/>
                <w:sz w:val="24"/>
              </w:rPr>
              <w:t>１０点</w:t>
            </w:r>
          </w:p>
        </w:tc>
      </w:tr>
      <w:tr w:rsidR="00CE5A5E" w:rsidTr="00CE5A5E">
        <w:tc>
          <w:tcPr>
            <w:tcW w:w="2126" w:type="dxa"/>
          </w:tcPr>
          <w:p w:rsidR="00CE5A5E" w:rsidRPr="00552CDF" w:rsidRDefault="00CE5A5E" w:rsidP="00CE5A5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552CDF">
              <w:rPr>
                <w:rFonts w:ascii="ＭＳ 明朝" w:eastAsia="ＭＳ 明朝" w:hAnsi="ＭＳ 明朝" w:hint="eastAsia"/>
                <w:sz w:val="24"/>
              </w:rPr>
              <w:t>やや優れている</w:t>
            </w:r>
          </w:p>
        </w:tc>
        <w:tc>
          <w:tcPr>
            <w:tcW w:w="1134" w:type="dxa"/>
          </w:tcPr>
          <w:p w:rsidR="00CE5A5E" w:rsidRPr="00552CDF" w:rsidRDefault="00CE5A5E" w:rsidP="005B0699">
            <w:pPr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52CDF">
              <w:rPr>
                <w:rFonts w:ascii="ＭＳ 明朝" w:eastAsia="ＭＳ 明朝" w:hAnsi="ＭＳ 明朝" w:hint="eastAsia"/>
                <w:sz w:val="24"/>
              </w:rPr>
              <w:t>８点</w:t>
            </w:r>
          </w:p>
        </w:tc>
      </w:tr>
      <w:tr w:rsidR="00CE5A5E" w:rsidTr="00CE5A5E">
        <w:tc>
          <w:tcPr>
            <w:tcW w:w="2126" w:type="dxa"/>
          </w:tcPr>
          <w:p w:rsidR="00CE5A5E" w:rsidRPr="00552CDF" w:rsidRDefault="00CE5A5E" w:rsidP="00CE5A5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552CDF">
              <w:rPr>
                <w:rFonts w:ascii="ＭＳ 明朝" w:eastAsia="ＭＳ 明朝" w:hAnsi="ＭＳ 明朝" w:hint="eastAsia"/>
                <w:sz w:val="24"/>
              </w:rPr>
              <w:t>標準</w:t>
            </w:r>
            <w:r w:rsidR="005B069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134" w:type="dxa"/>
          </w:tcPr>
          <w:p w:rsidR="00CE5A5E" w:rsidRPr="00552CDF" w:rsidRDefault="00CE5A5E" w:rsidP="005B0699">
            <w:pPr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52CDF">
              <w:rPr>
                <w:rFonts w:ascii="ＭＳ 明朝" w:eastAsia="ＭＳ 明朝" w:hAnsi="ＭＳ 明朝" w:hint="eastAsia"/>
                <w:sz w:val="24"/>
              </w:rPr>
              <w:t>６点</w:t>
            </w:r>
          </w:p>
        </w:tc>
      </w:tr>
      <w:tr w:rsidR="00CE5A5E" w:rsidTr="00CE5A5E">
        <w:tc>
          <w:tcPr>
            <w:tcW w:w="2126" w:type="dxa"/>
          </w:tcPr>
          <w:p w:rsidR="00CE5A5E" w:rsidRPr="00552CDF" w:rsidRDefault="00CE5A5E" w:rsidP="00CE5A5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552CDF">
              <w:rPr>
                <w:rFonts w:ascii="ＭＳ 明朝" w:eastAsia="ＭＳ 明朝" w:hAnsi="ＭＳ 明朝" w:hint="eastAsia"/>
                <w:sz w:val="24"/>
              </w:rPr>
              <w:t>やや劣っている</w:t>
            </w:r>
          </w:p>
        </w:tc>
        <w:tc>
          <w:tcPr>
            <w:tcW w:w="1134" w:type="dxa"/>
          </w:tcPr>
          <w:p w:rsidR="00CE5A5E" w:rsidRPr="00552CDF" w:rsidRDefault="00CE5A5E" w:rsidP="005B0699">
            <w:pPr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52CDF">
              <w:rPr>
                <w:rFonts w:ascii="ＭＳ 明朝" w:eastAsia="ＭＳ 明朝" w:hAnsi="ＭＳ 明朝" w:hint="eastAsia"/>
                <w:sz w:val="24"/>
              </w:rPr>
              <w:t>４点</w:t>
            </w:r>
          </w:p>
        </w:tc>
      </w:tr>
      <w:tr w:rsidR="00CE5A5E" w:rsidTr="00CE5A5E">
        <w:tc>
          <w:tcPr>
            <w:tcW w:w="2126" w:type="dxa"/>
          </w:tcPr>
          <w:p w:rsidR="00CE5A5E" w:rsidRPr="00552CDF" w:rsidRDefault="00CE5A5E" w:rsidP="00CE5A5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552CDF">
              <w:rPr>
                <w:rFonts w:ascii="ＭＳ 明朝" w:eastAsia="ＭＳ 明朝" w:hAnsi="ＭＳ 明朝" w:hint="eastAsia"/>
                <w:sz w:val="24"/>
              </w:rPr>
              <w:t>劣っている</w:t>
            </w:r>
          </w:p>
        </w:tc>
        <w:tc>
          <w:tcPr>
            <w:tcW w:w="1134" w:type="dxa"/>
          </w:tcPr>
          <w:p w:rsidR="00CE5A5E" w:rsidRPr="00552CDF" w:rsidRDefault="00CE5A5E" w:rsidP="005B0699">
            <w:pPr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52CDF">
              <w:rPr>
                <w:rFonts w:ascii="ＭＳ 明朝" w:eastAsia="ＭＳ 明朝" w:hAnsi="ＭＳ 明朝" w:hint="eastAsia"/>
                <w:sz w:val="24"/>
              </w:rPr>
              <w:t>２点</w:t>
            </w:r>
          </w:p>
        </w:tc>
      </w:tr>
    </w:tbl>
    <w:bookmarkEnd w:id="5"/>
    <w:p w:rsidR="00CE5A5E" w:rsidRPr="00CE5A5E" w:rsidRDefault="00CE5A5E" w:rsidP="00CE5A5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</w:p>
    <w:tbl>
      <w:tblPr>
        <w:tblStyle w:val="a7"/>
        <w:tblpPr w:leftFromText="142" w:rightFromText="142" w:vertAnchor="text" w:horzAnchor="page" w:tblpX="631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6"/>
        <w:gridCol w:w="1134"/>
      </w:tblGrid>
      <w:tr w:rsidR="00CE5A5E" w:rsidTr="00CE5A5E">
        <w:tc>
          <w:tcPr>
            <w:tcW w:w="2126" w:type="dxa"/>
          </w:tcPr>
          <w:p w:rsidR="00CE5A5E" w:rsidRPr="002E0CAB" w:rsidRDefault="00CE5A5E" w:rsidP="00CE5A5E">
            <w:pPr>
              <w:rPr>
                <w:rFonts w:ascii="ＭＳ 明朝" w:eastAsia="ＭＳ 明朝" w:hAnsi="ＭＳ 明朝"/>
                <w:sz w:val="24"/>
              </w:rPr>
            </w:pPr>
            <w:r w:rsidRPr="002E0CAB">
              <w:rPr>
                <w:rFonts w:ascii="ＭＳ 明朝" w:eastAsia="ＭＳ 明朝" w:hAnsi="ＭＳ 明朝" w:hint="eastAsia"/>
                <w:sz w:val="24"/>
              </w:rPr>
              <w:t>優れている</w:t>
            </w:r>
          </w:p>
        </w:tc>
        <w:tc>
          <w:tcPr>
            <w:tcW w:w="1134" w:type="dxa"/>
          </w:tcPr>
          <w:p w:rsidR="00CE5A5E" w:rsidRPr="002E0CAB" w:rsidRDefault="00CE5A5E" w:rsidP="00CE5A5E">
            <w:pPr>
              <w:rPr>
                <w:rFonts w:ascii="ＭＳ 明朝" w:eastAsia="ＭＳ 明朝" w:hAnsi="ＭＳ 明朝"/>
                <w:sz w:val="24"/>
              </w:rPr>
            </w:pPr>
            <w:r w:rsidRPr="002E0CAB">
              <w:rPr>
                <w:rFonts w:ascii="ＭＳ 明朝" w:eastAsia="ＭＳ 明朝" w:hAnsi="ＭＳ 明朝" w:hint="eastAsia"/>
                <w:sz w:val="24"/>
              </w:rPr>
              <w:t>１５点</w:t>
            </w:r>
          </w:p>
        </w:tc>
      </w:tr>
      <w:tr w:rsidR="00CE5A5E" w:rsidTr="00CE5A5E">
        <w:tc>
          <w:tcPr>
            <w:tcW w:w="2126" w:type="dxa"/>
          </w:tcPr>
          <w:p w:rsidR="00CE5A5E" w:rsidRPr="00552CDF" w:rsidRDefault="00CE5A5E" w:rsidP="00CE5A5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552CDF">
              <w:rPr>
                <w:rFonts w:ascii="ＭＳ 明朝" w:eastAsia="ＭＳ 明朝" w:hAnsi="ＭＳ 明朝" w:hint="eastAsia"/>
                <w:sz w:val="24"/>
              </w:rPr>
              <w:t>やや優れている</w:t>
            </w:r>
          </w:p>
        </w:tc>
        <w:tc>
          <w:tcPr>
            <w:tcW w:w="1134" w:type="dxa"/>
          </w:tcPr>
          <w:p w:rsidR="00CE5A5E" w:rsidRPr="00552CDF" w:rsidRDefault="00CE5A5E" w:rsidP="00CE5A5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１２</w:t>
            </w:r>
            <w:r w:rsidRPr="00552CDF">
              <w:rPr>
                <w:rFonts w:ascii="ＭＳ 明朝" w:eastAsia="ＭＳ 明朝" w:hAnsi="ＭＳ 明朝" w:hint="eastAsia"/>
                <w:sz w:val="24"/>
              </w:rPr>
              <w:t>点</w:t>
            </w:r>
          </w:p>
        </w:tc>
      </w:tr>
      <w:tr w:rsidR="00CE5A5E" w:rsidTr="00CE5A5E">
        <w:tc>
          <w:tcPr>
            <w:tcW w:w="2126" w:type="dxa"/>
          </w:tcPr>
          <w:p w:rsidR="00CE5A5E" w:rsidRPr="00552CDF" w:rsidRDefault="00CE5A5E" w:rsidP="00CE5A5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552CDF">
              <w:rPr>
                <w:rFonts w:ascii="ＭＳ 明朝" w:eastAsia="ＭＳ 明朝" w:hAnsi="ＭＳ 明朝" w:hint="eastAsia"/>
                <w:sz w:val="24"/>
              </w:rPr>
              <w:t>標準</w:t>
            </w:r>
          </w:p>
        </w:tc>
        <w:tc>
          <w:tcPr>
            <w:tcW w:w="1134" w:type="dxa"/>
          </w:tcPr>
          <w:p w:rsidR="00CE5A5E" w:rsidRPr="00552CDF" w:rsidRDefault="00CE5A5E" w:rsidP="00CE5A5E">
            <w:pPr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９</w:t>
            </w:r>
            <w:r w:rsidRPr="00552CDF">
              <w:rPr>
                <w:rFonts w:ascii="ＭＳ 明朝" w:eastAsia="ＭＳ 明朝" w:hAnsi="ＭＳ 明朝" w:hint="eastAsia"/>
                <w:sz w:val="24"/>
              </w:rPr>
              <w:t>点</w:t>
            </w:r>
          </w:p>
        </w:tc>
      </w:tr>
      <w:tr w:rsidR="00CE5A5E" w:rsidTr="00CE5A5E">
        <w:tc>
          <w:tcPr>
            <w:tcW w:w="2126" w:type="dxa"/>
          </w:tcPr>
          <w:p w:rsidR="00CE5A5E" w:rsidRPr="00552CDF" w:rsidRDefault="00CE5A5E" w:rsidP="00CE5A5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552CDF">
              <w:rPr>
                <w:rFonts w:ascii="ＭＳ 明朝" w:eastAsia="ＭＳ 明朝" w:hAnsi="ＭＳ 明朝" w:hint="eastAsia"/>
                <w:sz w:val="24"/>
              </w:rPr>
              <w:t>やや劣っている</w:t>
            </w:r>
          </w:p>
        </w:tc>
        <w:tc>
          <w:tcPr>
            <w:tcW w:w="1134" w:type="dxa"/>
          </w:tcPr>
          <w:p w:rsidR="00CE5A5E" w:rsidRPr="00552CDF" w:rsidRDefault="00CE5A5E" w:rsidP="00CE5A5E">
            <w:pPr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  <w:r w:rsidRPr="00552CDF">
              <w:rPr>
                <w:rFonts w:ascii="ＭＳ 明朝" w:eastAsia="ＭＳ 明朝" w:hAnsi="ＭＳ 明朝" w:hint="eastAsia"/>
                <w:sz w:val="24"/>
              </w:rPr>
              <w:t>点</w:t>
            </w:r>
          </w:p>
        </w:tc>
      </w:tr>
      <w:tr w:rsidR="00CE5A5E" w:rsidTr="00CE5A5E">
        <w:tc>
          <w:tcPr>
            <w:tcW w:w="2126" w:type="dxa"/>
          </w:tcPr>
          <w:p w:rsidR="00CE5A5E" w:rsidRPr="00552CDF" w:rsidRDefault="00CE5A5E" w:rsidP="00CE5A5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552CDF">
              <w:rPr>
                <w:rFonts w:ascii="ＭＳ 明朝" w:eastAsia="ＭＳ 明朝" w:hAnsi="ＭＳ 明朝" w:hint="eastAsia"/>
                <w:sz w:val="24"/>
              </w:rPr>
              <w:t>劣っている</w:t>
            </w:r>
          </w:p>
        </w:tc>
        <w:tc>
          <w:tcPr>
            <w:tcW w:w="1134" w:type="dxa"/>
          </w:tcPr>
          <w:p w:rsidR="00CE5A5E" w:rsidRPr="00552CDF" w:rsidRDefault="00CE5A5E" w:rsidP="00CE5A5E">
            <w:pPr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  <w:r w:rsidRPr="00552CDF">
              <w:rPr>
                <w:rFonts w:ascii="ＭＳ 明朝" w:eastAsia="ＭＳ 明朝" w:hAnsi="ＭＳ 明朝" w:hint="eastAsia"/>
                <w:sz w:val="24"/>
              </w:rPr>
              <w:t>点</w:t>
            </w:r>
          </w:p>
        </w:tc>
      </w:tr>
    </w:tbl>
    <w:p w:rsidR="00CE5A5E" w:rsidRDefault="00CE5A5E" w:rsidP="00CE5A5E">
      <w:pPr>
        <w:rPr>
          <w:rFonts w:ascii="ＭＳ 明朝" w:eastAsia="ＭＳ 明朝" w:hAnsi="ＭＳ 明朝"/>
          <w:sz w:val="22"/>
        </w:rPr>
      </w:pPr>
    </w:p>
    <w:p w:rsidR="00CE5A5E" w:rsidRPr="00CE5A5E" w:rsidRDefault="00CE5A5E" w:rsidP="00CE5A5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E5A5E" w:rsidRDefault="00CE5A5E" w:rsidP="00CE5A5E">
      <w:pPr>
        <w:rPr>
          <w:rFonts w:ascii="ＭＳ 明朝" w:eastAsia="ＭＳ 明朝" w:hAnsi="ＭＳ 明朝"/>
          <w:sz w:val="22"/>
        </w:rPr>
      </w:pPr>
    </w:p>
    <w:p w:rsidR="00FC6FDF" w:rsidRDefault="00FC6FDF" w:rsidP="00CE5A5E">
      <w:pPr>
        <w:jc w:val="left"/>
        <w:rPr>
          <w:rFonts w:ascii="ＭＳ 明朝" w:eastAsia="ＭＳ 明朝" w:hAnsi="ＭＳ 明朝"/>
          <w:sz w:val="22"/>
        </w:rPr>
      </w:pPr>
    </w:p>
    <w:sectPr w:rsidR="00FC6FDF" w:rsidSect="00DD5B04">
      <w:footerReference w:type="default" r:id="rId7"/>
      <w:pgSz w:w="11906" w:h="16838" w:code="9"/>
      <w:pgMar w:top="1418" w:right="1418" w:bottom="1191" w:left="1418" w:header="851" w:footer="340" w:gutter="0"/>
      <w:pgNumType w:start="29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43D" w:rsidRDefault="00CB443D" w:rsidP="00982B6A">
      <w:r>
        <w:separator/>
      </w:r>
    </w:p>
  </w:endnote>
  <w:endnote w:type="continuationSeparator" w:id="0">
    <w:p w:rsidR="00CB443D" w:rsidRDefault="00CB443D" w:rsidP="0098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646640"/>
      <w:docPartObj>
        <w:docPartGallery w:val="Page Numbers (Bottom of Page)"/>
        <w:docPartUnique/>
      </w:docPartObj>
    </w:sdtPr>
    <w:sdtEndPr/>
    <w:sdtContent>
      <w:p w:rsidR="00DD5B04" w:rsidRDefault="00DD5B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C1F1E" w:rsidRDefault="005C1F1E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43D" w:rsidRDefault="00CB443D" w:rsidP="00982B6A">
      <w:r>
        <w:separator/>
      </w:r>
    </w:p>
  </w:footnote>
  <w:footnote w:type="continuationSeparator" w:id="0">
    <w:p w:rsidR="00CB443D" w:rsidRDefault="00CB443D" w:rsidP="00982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20"/>
    <w:rsid w:val="00013BB3"/>
    <w:rsid w:val="00042E75"/>
    <w:rsid w:val="000B0DFB"/>
    <w:rsid w:val="000B2152"/>
    <w:rsid w:val="000E331B"/>
    <w:rsid w:val="000F2779"/>
    <w:rsid w:val="001058F5"/>
    <w:rsid w:val="0010631A"/>
    <w:rsid w:val="00176901"/>
    <w:rsid w:val="00194978"/>
    <w:rsid w:val="001A6773"/>
    <w:rsid w:val="001D3EA7"/>
    <w:rsid w:val="00221B49"/>
    <w:rsid w:val="0028584E"/>
    <w:rsid w:val="00292EC5"/>
    <w:rsid w:val="002A63D1"/>
    <w:rsid w:val="002D428A"/>
    <w:rsid w:val="002E0CAB"/>
    <w:rsid w:val="003250C9"/>
    <w:rsid w:val="003409FE"/>
    <w:rsid w:val="00343FE2"/>
    <w:rsid w:val="00392AC8"/>
    <w:rsid w:val="003C7434"/>
    <w:rsid w:val="00401134"/>
    <w:rsid w:val="00402707"/>
    <w:rsid w:val="00453E0B"/>
    <w:rsid w:val="00461623"/>
    <w:rsid w:val="004A137B"/>
    <w:rsid w:val="004A13E6"/>
    <w:rsid w:val="004B4FED"/>
    <w:rsid w:val="004E4CD2"/>
    <w:rsid w:val="00552CDF"/>
    <w:rsid w:val="005544E2"/>
    <w:rsid w:val="005B0699"/>
    <w:rsid w:val="005C1F1E"/>
    <w:rsid w:val="005F34BD"/>
    <w:rsid w:val="006173B7"/>
    <w:rsid w:val="006344FC"/>
    <w:rsid w:val="00646FD5"/>
    <w:rsid w:val="00654225"/>
    <w:rsid w:val="00693E33"/>
    <w:rsid w:val="006D5B51"/>
    <w:rsid w:val="007304DA"/>
    <w:rsid w:val="007436FC"/>
    <w:rsid w:val="0076102D"/>
    <w:rsid w:val="007B0CBD"/>
    <w:rsid w:val="007C2E2F"/>
    <w:rsid w:val="007F2E76"/>
    <w:rsid w:val="00815432"/>
    <w:rsid w:val="00853B92"/>
    <w:rsid w:val="00882C6E"/>
    <w:rsid w:val="008C0BB9"/>
    <w:rsid w:val="008C507A"/>
    <w:rsid w:val="008F0903"/>
    <w:rsid w:val="00907296"/>
    <w:rsid w:val="0091376E"/>
    <w:rsid w:val="00956E82"/>
    <w:rsid w:val="00964CE4"/>
    <w:rsid w:val="00982B6A"/>
    <w:rsid w:val="00987E20"/>
    <w:rsid w:val="009A59E6"/>
    <w:rsid w:val="00A35431"/>
    <w:rsid w:val="00A43F5E"/>
    <w:rsid w:val="00A765C8"/>
    <w:rsid w:val="00A81015"/>
    <w:rsid w:val="00A97A29"/>
    <w:rsid w:val="00AA2F08"/>
    <w:rsid w:val="00B0743D"/>
    <w:rsid w:val="00B132A3"/>
    <w:rsid w:val="00B13645"/>
    <w:rsid w:val="00B17E6A"/>
    <w:rsid w:val="00B30807"/>
    <w:rsid w:val="00B45B9E"/>
    <w:rsid w:val="00BA1686"/>
    <w:rsid w:val="00BC3991"/>
    <w:rsid w:val="00BD46E4"/>
    <w:rsid w:val="00BD72AB"/>
    <w:rsid w:val="00BE640C"/>
    <w:rsid w:val="00C26AA5"/>
    <w:rsid w:val="00C53092"/>
    <w:rsid w:val="00C8096C"/>
    <w:rsid w:val="00CB443D"/>
    <w:rsid w:val="00CB742B"/>
    <w:rsid w:val="00CE1EB0"/>
    <w:rsid w:val="00CE5A5E"/>
    <w:rsid w:val="00CE70F0"/>
    <w:rsid w:val="00CF092F"/>
    <w:rsid w:val="00CF7741"/>
    <w:rsid w:val="00D161EB"/>
    <w:rsid w:val="00D66B31"/>
    <w:rsid w:val="00DB3CF6"/>
    <w:rsid w:val="00DD17D0"/>
    <w:rsid w:val="00DD3F1C"/>
    <w:rsid w:val="00DD5B04"/>
    <w:rsid w:val="00DF6209"/>
    <w:rsid w:val="00E04DDA"/>
    <w:rsid w:val="00E51FB7"/>
    <w:rsid w:val="00E638E0"/>
    <w:rsid w:val="00E75ACD"/>
    <w:rsid w:val="00E920BD"/>
    <w:rsid w:val="00EA0173"/>
    <w:rsid w:val="00F17C70"/>
    <w:rsid w:val="00F25A16"/>
    <w:rsid w:val="00F95AD1"/>
    <w:rsid w:val="00FC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6C2C6"/>
  <w15:chartTrackingRefBased/>
  <w15:docId w15:val="{418EF219-378B-4DBD-BB4B-94629CCA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2E7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42E7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42E7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42E75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C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2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2B6A"/>
  </w:style>
  <w:style w:type="paragraph" w:styleId="aa">
    <w:name w:val="footer"/>
    <w:basedOn w:val="a"/>
    <w:link w:val="ab"/>
    <w:uiPriority w:val="99"/>
    <w:unhideWhenUsed/>
    <w:rsid w:val="00982B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2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6EDE8-57A0-45F3-B68D-9CB84126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　翔馬</dc:creator>
  <cp:keywords/>
  <dc:description/>
  <cp:lastModifiedBy>藤原　利春</cp:lastModifiedBy>
  <cp:revision>71</cp:revision>
  <cp:lastPrinted>2023-04-19T08:20:00Z</cp:lastPrinted>
  <dcterms:created xsi:type="dcterms:W3CDTF">2021-06-14T00:23:00Z</dcterms:created>
  <dcterms:modified xsi:type="dcterms:W3CDTF">2023-04-19T09:51:00Z</dcterms:modified>
</cp:coreProperties>
</file>