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358" w:rsidRPr="00C425BF" w:rsidRDefault="006E6358" w:rsidP="006E6358">
      <w:pPr>
        <w:wordWrap w:val="0"/>
        <w:spacing w:line="285" w:lineRule="exact"/>
        <w:jc w:val="right"/>
        <w:rPr>
          <w:rFonts w:ascii="ＭＳ 明朝" w:hAnsi="ＭＳ 明朝"/>
          <w:color w:val="auto"/>
        </w:rPr>
      </w:pPr>
      <w:r w:rsidRPr="00C425BF">
        <w:rPr>
          <w:rFonts w:ascii="ＭＳ 明朝" w:hAnsi="ＭＳ 明朝"/>
          <w:color w:val="auto"/>
        </w:rPr>
        <w:t>様式第１号（別紙３）</w:t>
      </w:r>
    </w:p>
    <w:p w:rsidR="006E6358" w:rsidRPr="00C425BF" w:rsidRDefault="006E6358" w:rsidP="006E6358">
      <w:pPr>
        <w:spacing w:line="285" w:lineRule="exact"/>
        <w:rPr>
          <w:rFonts w:ascii="ＭＳ 明朝" w:hAnsi="ＭＳ 明朝"/>
          <w:color w:val="auto"/>
        </w:rPr>
      </w:pPr>
    </w:p>
    <w:p w:rsidR="006E6358" w:rsidRPr="00C425BF" w:rsidRDefault="006E6358" w:rsidP="006E6358">
      <w:pPr>
        <w:spacing w:line="285" w:lineRule="exact"/>
        <w:jc w:val="center"/>
        <w:rPr>
          <w:rFonts w:ascii="ＭＳ 明朝" w:hAnsi="ＭＳ 明朝"/>
          <w:color w:val="auto"/>
        </w:rPr>
      </w:pPr>
      <w:r w:rsidRPr="00C425BF">
        <w:rPr>
          <w:rFonts w:ascii="ＭＳ 明朝" w:hAnsi="ＭＳ 明朝"/>
          <w:color w:val="auto"/>
        </w:rPr>
        <w:t>出入国又は労働法令に関する不正又は著しく不当な行為</w:t>
      </w:r>
    </w:p>
    <w:p w:rsidR="006E6358" w:rsidRPr="00C425BF" w:rsidRDefault="006E6358" w:rsidP="006E6358">
      <w:pPr>
        <w:spacing w:line="285" w:lineRule="exact"/>
        <w:rPr>
          <w:rFonts w:ascii="ＭＳ 明朝" w:hAnsi="ＭＳ 明朝" w:hint="default"/>
          <w:color w:val="auto"/>
        </w:rPr>
      </w:pPr>
    </w:p>
    <w:p w:rsidR="006E6358" w:rsidRPr="00C425BF" w:rsidRDefault="006E6358" w:rsidP="006E6358">
      <w:pPr>
        <w:spacing w:line="285" w:lineRule="exact"/>
        <w:rPr>
          <w:rFonts w:ascii="ＭＳ 明朝" w:hAnsi="ＭＳ 明朝"/>
          <w:color w:val="auto"/>
        </w:rPr>
      </w:pPr>
    </w:p>
    <w:p w:rsidR="006E6358" w:rsidRPr="00C425BF" w:rsidRDefault="006E6358" w:rsidP="006E6358">
      <w:pPr>
        <w:spacing w:line="285" w:lineRule="exact"/>
        <w:rPr>
          <w:rFonts w:ascii="ＭＳ 明朝" w:hAnsi="ＭＳ 明朝"/>
          <w:color w:val="auto"/>
        </w:rPr>
      </w:pPr>
      <w:r w:rsidRPr="00C425BF">
        <w:rPr>
          <w:rFonts w:ascii="ＭＳ 明朝" w:hAnsi="ＭＳ 明朝"/>
          <w:color w:val="auto"/>
        </w:rPr>
        <w:t xml:space="preserve">　過去５年間における出入国又は労働に関する法令に関する不正又は著しく不当な行為</w:t>
      </w:r>
    </w:p>
    <w:p w:rsidR="006E6358" w:rsidRPr="00C425BF" w:rsidRDefault="006E6358" w:rsidP="006E6358">
      <w:pPr>
        <w:spacing w:line="285" w:lineRule="exact"/>
        <w:rPr>
          <w:rFonts w:ascii="ＭＳ 明朝" w:hAnsi="ＭＳ 明朝"/>
          <w:color w:val="auto"/>
        </w:rPr>
      </w:pPr>
      <w:r w:rsidRPr="00C425BF">
        <w:rPr>
          <w:rFonts w:ascii="ＭＳ 明朝" w:hAnsi="ＭＳ 明朝"/>
          <w:color w:val="auto"/>
        </w:rPr>
        <w:t>の有無</w:t>
      </w:r>
    </w:p>
    <w:tbl>
      <w:tblPr>
        <w:tblW w:w="0" w:type="auto"/>
        <w:tblInd w:w="109" w:type="dxa"/>
        <w:tblLayout w:type="fixed"/>
        <w:tblCellMar>
          <w:left w:w="0" w:type="dxa"/>
          <w:right w:w="0" w:type="dxa"/>
        </w:tblCellMar>
        <w:tblLook w:val="0000" w:firstRow="0" w:lastRow="0" w:firstColumn="0" w:lastColumn="0" w:noHBand="0" w:noVBand="0"/>
      </w:tblPr>
      <w:tblGrid>
        <w:gridCol w:w="6960"/>
        <w:gridCol w:w="1200"/>
        <w:gridCol w:w="1200"/>
      </w:tblGrid>
      <w:tr w:rsidR="006E6358" w:rsidRPr="00C425BF" w:rsidTr="00D21451">
        <w:tblPrEx>
          <w:tblCellMar>
            <w:top w:w="0" w:type="dxa"/>
            <w:left w:w="0" w:type="dxa"/>
            <w:bottom w:w="0" w:type="dxa"/>
            <w:right w:w="0" w:type="dxa"/>
          </w:tblCellMar>
        </w:tblPrEx>
        <w:tc>
          <w:tcPr>
            <w:tcW w:w="6960" w:type="dxa"/>
            <w:vMerge w:val="restart"/>
            <w:tcBorders>
              <w:top w:val="single" w:sz="4" w:space="0" w:color="000000"/>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jc w:val="center"/>
              <w:rPr>
                <w:rFonts w:ascii="ＭＳ 明朝" w:hAnsi="ＭＳ 明朝"/>
                <w:color w:val="auto"/>
              </w:rPr>
            </w:pPr>
            <w:r w:rsidRPr="00C425BF">
              <w:rPr>
                <w:rFonts w:ascii="ＭＳ 明朝" w:hAnsi="ＭＳ 明朝"/>
                <w:color w:val="auto"/>
              </w:rPr>
              <w:t>項目</w:t>
            </w:r>
          </w:p>
          <w:p w:rsidR="006E6358" w:rsidRPr="00C425BF" w:rsidRDefault="006E6358" w:rsidP="00D21451">
            <w:pPr>
              <w:rPr>
                <w:rFonts w:ascii="ＭＳ 明朝" w:hAnsi="ＭＳ 明朝"/>
                <w:color w:val="auto"/>
              </w:rPr>
            </w:pPr>
          </w:p>
          <w:p w:rsidR="006E6358" w:rsidRPr="00C425BF" w:rsidRDefault="006E6358" w:rsidP="00D21451">
            <w:pPr>
              <w:rPr>
                <w:rFonts w:ascii="ＭＳ 明朝" w:hAnsi="ＭＳ 明朝"/>
                <w:color w:val="auto"/>
              </w:rPr>
            </w:pP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jc w:val="center"/>
              <w:rPr>
                <w:rFonts w:ascii="ＭＳ 明朝" w:hAnsi="ＭＳ 明朝"/>
                <w:color w:val="auto"/>
              </w:rPr>
            </w:pPr>
            <w:r w:rsidRPr="00C425BF">
              <w:rPr>
                <w:rFonts w:ascii="ＭＳ 明朝" w:hAnsi="ＭＳ 明朝"/>
                <w:color w:val="auto"/>
              </w:rPr>
              <w:t>過去５年</w:t>
            </w:r>
          </w:p>
          <w:p w:rsidR="006E6358" w:rsidRPr="00C425BF" w:rsidRDefault="006E6358" w:rsidP="00D21451">
            <w:pPr>
              <w:spacing w:line="285" w:lineRule="exact"/>
              <w:jc w:val="center"/>
              <w:rPr>
                <w:rFonts w:ascii="ＭＳ 明朝" w:hAnsi="ＭＳ 明朝"/>
                <w:color w:val="auto"/>
              </w:rPr>
            </w:pPr>
            <w:r w:rsidRPr="00C425BF">
              <w:rPr>
                <w:rFonts w:ascii="ＭＳ 明朝" w:hAnsi="ＭＳ 明朝"/>
                <w:color w:val="auto"/>
              </w:rPr>
              <w:t>以内の該当</w:t>
            </w:r>
          </w:p>
        </w:tc>
      </w:tr>
      <w:tr w:rsidR="006E6358" w:rsidRPr="00C425BF" w:rsidTr="00D21451">
        <w:tblPrEx>
          <w:tblCellMar>
            <w:top w:w="0" w:type="dxa"/>
            <w:left w:w="0" w:type="dxa"/>
            <w:bottom w:w="0" w:type="dxa"/>
            <w:right w:w="0" w:type="dxa"/>
          </w:tblCellMar>
        </w:tblPrEx>
        <w:tc>
          <w:tcPr>
            <w:tcW w:w="6960" w:type="dxa"/>
            <w:vMerge/>
            <w:tcBorders>
              <w:top w:val="nil"/>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rPr>
                <w:rFonts w:ascii="ＭＳ 明朝" w:hAnsi="ＭＳ 明朝"/>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jc w:val="center"/>
              <w:rPr>
                <w:rFonts w:ascii="ＭＳ 明朝" w:hAnsi="ＭＳ 明朝"/>
                <w:color w:val="auto"/>
              </w:rPr>
            </w:pPr>
            <w:r w:rsidRPr="00C425BF">
              <w:rPr>
                <w:rFonts w:ascii="ＭＳ 明朝" w:hAnsi="ＭＳ 明朝"/>
                <w:color w:val="auto"/>
              </w:rPr>
              <w:t>法人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jc w:val="center"/>
              <w:rPr>
                <w:rFonts w:ascii="ＭＳ 明朝" w:hAnsi="ＭＳ 明朝"/>
                <w:color w:val="auto"/>
              </w:rPr>
            </w:pPr>
            <w:r w:rsidRPr="00C425BF">
              <w:rPr>
                <w:rFonts w:ascii="ＭＳ 明朝" w:hAnsi="ＭＳ 明朝"/>
                <w:color w:val="auto"/>
              </w:rPr>
              <w:t>役員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①　特定機関において、雇用した外国人農業支援人材に対して暴行し、脅迫し又は監禁する行為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②　特定機関において、雇用した外国人農業支援人材の旅券又は在留カードを取り上げる行為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③　特定機関において、雇用した外国人農業支援人材に支給する手当又は報酬の一部又は全部を支払わない行為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④　①から③までに掲げるもののほか、特定機関において、雇用した外国人農業支援人材の人権を著しく侵害する行為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⑤　特定機関において､雇用した外国人農業</w:t>
            </w:r>
            <w:r w:rsidRPr="00C425BF">
              <w:rPr>
                <w:rFonts w:ascii="ＭＳ 明朝" w:hAnsi="ＭＳ 明朝" w:hint="default"/>
                <w:color w:val="auto"/>
              </w:rPr>
              <w:t>支援人材</w:t>
            </w:r>
            <w:r w:rsidRPr="00C425BF">
              <w:rPr>
                <w:rFonts w:ascii="ＭＳ 明朝" w:hAnsi="ＭＳ 明朝"/>
                <w:color w:val="auto"/>
              </w:rPr>
              <w:t>に対し、法第16条の５第１項及び令第19条で定める農業支援活動の範囲外の業務を行わせる行為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⑥　特定機関において、①から⑤まで又は⑦から⑫までに掲げる特定農業支援活動に係る不正行為に関する事実を隠蔽する目的で、偽造若しくは変造された文書若しくは図画若しくは虚偽の文書若しくは図画を行使し、又は提供する行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⑦　特定機関において、外国人農業支援人材又はこれと密接な関係を有する者から保証金（名目のいかんを問わない。）を徴収すること及び労働契約の不履行に係る違約金（名目のいかんを問わない）を定める契約その他の不当に金銭その他の財産の移転を予定する契約の締結をする行為（③及び④に該当する行為を除く。）</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⑧　特定機関において、雇用した外国人農業支援人材の特定農業支援活動に係る手当若しくは報酬又は実施時間について外国人農業支援人材との間で出入国管理及び難民認定法（昭和26年政令第319号。以下「入管法」という。）第６条第２項、第７条の２第1</w:t>
            </w:r>
            <w:r w:rsidRPr="00C425BF">
              <w:rPr>
                <w:rFonts w:ascii="ＭＳ 明朝" w:hAnsi="ＭＳ 明朝"/>
                <w:color w:val="auto"/>
                <w:spacing w:val="-1"/>
              </w:rPr>
              <w:t xml:space="preserve"> </w:t>
            </w:r>
            <w:r w:rsidRPr="00C425BF">
              <w:rPr>
                <w:rFonts w:ascii="ＭＳ 明朝" w:hAnsi="ＭＳ 明朝"/>
                <w:color w:val="auto"/>
              </w:rPr>
              <w:t>項、第20条第２項又は第21条第２項の申請内容と異なる内容の取決めを行う行為（⑤に該当する行為を除く。）</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⑨　特定機関において、入管法第６条第２項、第７条の２第1項、第20条第２項又は第21条第２項の申請内容と異なる他の機関に特定農業支援活動を実施させる行為又は当該他の機関において、特定農業支援活動を実施する行為（⑤に該当する行為を除く。なお、入管法第20条に規定する在留資格変更手続に従って外国人農業支援人材が受け入れられる特定機関を変更する許可を受けた場合は含まない。）</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bl>
    <w:p w:rsidR="006E6358" w:rsidRPr="00C425BF" w:rsidRDefault="006E6358" w:rsidP="006E6358">
      <w:pPr>
        <w:rPr>
          <w:rFonts w:ascii="ＭＳ 明朝" w:hAnsi="ＭＳ 明朝" w:hint="default"/>
          <w:color w:val="auto"/>
        </w:rPr>
      </w:pPr>
    </w:p>
    <w:p w:rsidR="006E6358" w:rsidRPr="00C425BF" w:rsidRDefault="006E6358" w:rsidP="006E6358">
      <w:pPr>
        <w:rPr>
          <w:rFonts w:ascii="ＭＳ 明朝" w:hAnsi="ＭＳ 明朝" w:hint="default"/>
          <w:color w:val="auto"/>
        </w:rPr>
      </w:pPr>
    </w:p>
    <w:p w:rsidR="006E6358" w:rsidRPr="00C425BF" w:rsidRDefault="006E6358" w:rsidP="006E6358">
      <w:pPr>
        <w:rPr>
          <w:rFonts w:ascii="ＭＳ 明朝" w:hAnsi="ＭＳ 明朝"/>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600"/>
        <w:gridCol w:w="3120"/>
        <w:gridCol w:w="3000"/>
        <w:gridCol w:w="240"/>
        <w:gridCol w:w="1200"/>
        <w:gridCol w:w="1200"/>
      </w:tblGrid>
      <w:tr w:rsidR="006E6358" w:rsidRPr="00C425BF" w:rsidTr="00D21451">
        <w:tblPrEx>
          <w:tblCellMar>
            <w:top w:w="0" w:type="dxa"/>
            <w:left w:w="0" w:type="dxa"/>
            <w:bottom w:w="0" w:type="dxa"/>
            <w:right w:w="0" w:type="dxa"/>
          </w:tblCellMar>
        </w:tblPrEx>
        <w:tc>
          <w:tcPr>
            <w:tcW w:w="6960" w:type="dxa"/>
            <w:gridSpan w:val="4"/>
            <w:tcBorders>
              <w:top w:val="single" w:sz="4" w:space="0" w:color="000000"/>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⑩　特定機関において、雇用した外国人農業支援人材の行方不明者について、ア又はイに該当すること（特定機関の責めに帰すべき理由がない場合を除く。）</w:t>
            </w:r>
          </w:p>
          <w:p w:rsidR="006E6358" w:rsidRPr="00C425BF" w:rsidRDefault="006E6358" w:rsidP="00D21451">
            <w:pPr>
              <w:spacing w:line="285" w:lineRule="exact"/>
              <w:ind w:left="485" w:hanging="485"/>
              <w:rPr>
                <w:rFonts w:ascii="ＭＳ 明朝" w:hAnsi="ＭＳ 明朝"/>
                <w:color w:val="auto"/>
              </w:rPr>
            </w:pPr>
            <w:r w:rsidRPr="00C425BF">
              <w:rPr>
                <w:rFonts w:ascii="ＭＳ 明朝" w:hAnsi="ＭＳ 明朝"/>
                <w:color w:val="auto"/>
              </w:rPr>
              <w:t xml:space="preserve">　ア　その前１年以内に次の表の左欄に掲げる外国人農業支援人材の受入れ総数（当該機関に雇用されていた外国人農業支援人材の総数をいう。以下イにおいて同じ。）に応じ、同表の右欄に掲げる人数（１人未満の端数があるときは、これを切り上げた人数とする。以下イにおいて同じ。）以上の行方不明者を発生させた場合</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hint="default"/>
                <w:color w:val="auto"/>
              </w:rPr>
            </w:pPr>
            <w:r w:rsidRPr="00C425BF">
              <w:rPr>
                <w:rFonts w:ascii="ＭＳ 明朝" w:hAnsi="ＭＳ 明朝"/>
                <w:color w:val="auto"/>
              </w:rPr>
              <w:t>有・無</w:t>
            </w:r>
          </w:p>
          <w:p w:rsidR="006E6358" w:rsidRPr="00C425BF" w:rsidRDefault="006E6358" w:rsidP="00D21451">
            <w:pPr>
              <w:jc w:val="center"/>
              <w:rPr>
                <w:rFonts w:ascii="ＭＳ 明朝" w:hAnsi="ＭＳ 明朝" w:hint="default"/>
                <w:color w:val="auto"/>
              </w:rPr>
            </w:pPr>
          </w:p>
          <w:p w:rsidR="006E6358" w:rsidRPr="00C425BF" w:rsidRDefault="006E6358" w:rsidP="00D21451">
            <w:pPr>
              <w:jc w:val="center"/>
              <w:rPr>
                <w:rFonts w:ascii="ＭＳ 明朝" w:hAnsi="ＭＳ 明朝" w:hint="default"/>
                <w:color w:val="auto"/>
                <w:sz w:val="18"/>
                <w:szCs w:val="18"/>
              </w:rPr>
            </w:pPr>
            <w:r w:rsidRPr="00C425BF">
              <w:rPr>
                <w:rFonts w:ascii="ＭＳ 明朝" w:hAnsi="ＭＳ 明朝"/>
                <w:color w:val="auto"/>
                <w:sz w:val="18"/>
                <w:szCs w:val="18"/>
              </w:rPr>
              <w:t>行方</w:t>
            </w:r>
            <w:r w:rsidRPr="00C425BF">
              <w:rPr>
                <w:rFonts w:ascii="ＭＳ 明朝" w:hAnsi="ＭＳ 明朝" w:hint="default"/>
                <w:color w:val="auto"/>
                <w:sz w:val="18"/>
                <w:szCs w:val="18"/>
              </w:rPr>
              <w:t>不明者数</w:t>
            </w:r>
          </w:p>
          <w:p w:rsidR="006E6358" w:rsidRPr="00C425BF" w:rsidRDefault="006E6358" w:rsidP="00D21451">
            <w:pPr>
              <w:jc w:val="right"/>
              <w:rPr>
                <w:rFonts w:ascii="ＭＳ 明朝" w:hAnsi="ＭＳ 明朝"/>
                <w:color w:val="auto"/>
                <w:szCs w:val="24"/>
              </w:rPr>
            </w:pPr>
            <w:r w:rsidRPr="00C425BF">
              <w:rPr>
                <w:rFonts w:ascii="ＭＳ 明朝" w:hAnsi="ＭＳ 明朝"/>
                <w:color w:val="auto"/>
                <w:szCs w:val="24"/>
              </w:rPr>
              <w:t>人</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hint="default"/>
                <w:color w:val="auto"/>
              </w:rPr>
            </w:pPr>
            <w:r w:rsidRPr="00C425BF">
              <w:rPr>
                <w:rFonts w:ascii="ＭＳ 明朝" w:hAnsi="ＭＳ 明朝"/>
                <w:color w:val="auto"/>
              </w:rPr>
              <w:t>有・無</w:t>
            </w:r>
          </w:p>
          <w:p w:rsidR="006E6358" w:rsidRPr="00C425BF" w:rsidRDefault="006E6358" w:rsidP="00D21451">
            <w:pPr>
              <w:jc w:val="center"/>
              <w:rPr>
                <w:rFonts w:ascii="ＭＳ 明朝" w:hAnsi="ＭＳ 明朝" w:hint="default"/>
                <w:color w:val="auto"/>
              </w:rPr>
            </w:pPr>
          </w:p>
          <w:p w:rsidR="006E6358" w:rsidRPr="00C425BF" w:rsidRDefault="006E6358" w:rsidP="00D21451">
            <w:pPr>
              <w:jc w:val="center"/>
              <w:rPr>
                <w:rFonts w:ascii="ＭＳ 明朝" w:hAnsi="ＭＳ 明朝" w:hint="default"/>
                <w:color w:val="auto"/>
                <w:sz w:val="18"/>
                <w:szCs w:val="18"/>
              </w:rPr>
            </w:pPr>
            <w:r w:rsidRPr="00C425BF">
              <w:rPr>
                <w:rFonts w:ascii="ＭＳ 明朝" w:hAnsi="ＭＳ 明朝"/>
                <w:color w:val="auto"/>
                <w:sz w:val="18"/>
                <w:szCs w:val="18"/>
              </w:rPr>
              <w:t>行方</w:t>
            </w:r>
            <w:r w:rsidRPr="00C425BF">
              <w:rPr>
                <w:rFonts w:ascii="ＭＳ 明朝" w:hAnsi="ＭＳ 明朝" w:hint="default"/>
                <w:color w:val="auto"/>
                <w:sz w:val="18"/>
                <w:szCs w:val="18"/>
              </w:rPr>
              <w:t>不明者数</w:t>
            </w:r>
          </w:p>
          <w:p w:rsidR="006E6358" w:rsidRPr="00C425BF" w:rsidRDefault="006E6358" w:rsidP="00D21451">
            <w:pPr>
              <w:jc w:val="right"/>
              <w:rPr>
                <w:rFonts w:ascii="ＭＳ 明朝" w:hAnsi="ＭＳ 明朝"/>
                <w:color w:val="auto"/>
              </w:rPr>
            </w:pPr>
            <w:r w:rsidRPr="00C425BF">
              <w:rPr>
                <w:rFonts w:ascii="ＭＳ 明朝" w:hAnsi="ＭＳ 明朝"/>
                <w:color w:val="auto"/>
                <w:szCs w:val="24"/>
              </w:rPr>
              <w:t>人</w:t>
            </w:r>
          </w:p>
        </w:tc>
      </w:tr>
      <w:tr w:rsidR="006E6358" w:rsidRPr="00C425BF" w:rsidTr="00D21451">
        <w:tblPrEx>
          <w:tblCellMar>
            <w:top w:w="0" w:type="dxa"/>
            <w:left w:w="0" w:type="dxa"/>
            <w:bottom w:w="0" w:type="dxa"/>
            <w:right w:w="0" w:type="dxa"/>
          </w:tblCellMar>
        </w:tblPrEx>
        <w:tc>
          <w:tcPr>
            <w:tcW w:w="600" w:type="dxa"/>
            <w:vMerge w:val="restart"/>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p>
          <w:p w:rsidR="006E6358" w:rsidRPr="00C425BF" w:rsidRDefault="006E6358" w:rsidP="00D21451">
            <w:pPr>
              <w:spacing w:line="285" w:lineRule="exact"/>
              <w:rPr>
                <w:rFonts w:ascii="ＭＳ 明朝" w:hAnsi="ＭＳ 明朝"/>
                <w:color w:val="auto"/>
              </w:rPr>
            </w:pPr>
          </w:p>
          <w:p w:rsidR="006E6358" w:rsidRPr="00C425BF" w:rsidRDefault="006E6358" w:rsidP="00D21451">
            <w:pPr>
              <w:spacing w:line="285" w:lineRule="exact"/>
              <w:rPr>
                <w:rFonts w:ascii="ＭＳ 明朝" w:hAnsi="ＭＳ 明朝"/>
                <w:color w:val="auto"/>
              </w:rPr>
            </w:pPr>
          </w:p>
          <w:p w:rsidR="006E6358" w:rsidRPr="00C425BF" w:rsidRDefault="006E6358" w:rsidP="00D21451">
            <w:pPr>
              <w:spacing w:line="285" w:lineRule="exact"/>
              <w:rPr>
                <w:rFonts w:ascii="ＭＳ 明朝" w:hAnsi="ＭＳ 明朝"/>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受入れ総数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人数</w:t>
            </w:r>
          </w:p>
        </w:tc>
        <w:tc>
          <w:tcPr>
            <w:tcW w:w="240" w:type="dxa"/>
            <w:vMerge w:val="restart"/>
            <w:tcBorders>
              <w:top w:val="nil"/>
              <w:left w:val="single" w:sz="4" w:space="0" w:color="000000"/>
              <w:bottom w:val="nil"/>
              <w:right w:val="single" w:sz="4" w:space="0" w:color="000000"/>
            </w:tcBorders>
            <w:tcMar>
              <w:left w:w="49" w:type="dxa"/>
              <w:right w:w="49" w:type="dxa"/>
            </w:tcMar>
          </w:tcPr>
          <w:p w:rsidR="006E6358" w:rsidRPr="00C425BF" w:rsidRDefault="006E6358" w:rsidP="00D21451">
            <w:pPr>
              <w:rPr>
                <w:rFonts w:ascii="ＭＳ 明朝" w:hAnsi="ＭＳ 明朝"/>
                <w:color w:val="auto"/>
              </w:rPr>
            </w:pPr>
          </w:p>
          <w:p w:rsidR="006E6358" w:rsidRPr="00C425BF" w:rsidRDefault="006E6358" w:rsidP="00D21451">
            <w:pPr>
              <w:rPr>
                <w:rFonts w:ascii="ＭＳ 明朝" w:hAnsi="ＭＳ 明朝"/>
                <w:color w:val="auto"/>
              </w:rPr>
            </w:pPr>
          </w:p>
          <w:p w:rsidR="006E6358" w:rsidRPr="00C425BF" w:rsidRDefault="006E6358" w:rsidP="00D21451">
            <w:pPr>
              <w:rPr>
                <w:rFonts w:ascii="ＭＳ 明朝" w:hAnsi="ＭＳ 明朝"/>
                <w:color w:val="auto"/>
              </w:rPr>
            </w:pPr>
          </w:p>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50人以上</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受入れ総数の20分の３</w:t>
            </w:r>
          </w:p>
        </w:tc>
        <w:tc>
          <w:tcPr>
            <w:tcW w:w="24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20人以上49人以下</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８人</w:t>
            </w:r>
          </w:p>
        </w:tc>
        <w:tc>
          <w:tcPr>
            <w:tcW w:w="24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19人以下</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受入れ総数の８分の３</w:t>
            </w:r>
          </w:p>
        </w:tc>
        <w:tc>
          <w:tcPr>
            <w:tcW w:w="24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960" w:type="dxa"/>
            <w:gridSpan w:val="4"/>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ind w:left="485" w:hanging="485"/>
              <w:rPr>
                <w:rFonts w:ascii="ＭＳ 明朝" w:hAnsi="ＭＳ 明朝"/>
                <w:color w:val="auto"/>
              </w:rPr>
            </w:pPr>
            <w:r w:rsidRPr="00C425BF">
              <w:rPr>
                <w:rFonts w:ascii="ＭＳ 明朝" w:hAnsi="ＭＳ 明朝"/>
                <w:color w:val="auto"/>
              </w:rPr>
              <w:t xml:space="preserve">　イ　その前６月以内に次の表の左欄に掲げる外国人農業支援人材の受入れ総数に応じ、同表の右欄に掲げる人数以上の行方不明者を発生させた場合</w:t>
            </w: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00" w:type="dxa"/>
            <w:vMerge w:val="restart"/>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p>
          <w:p w:rsidR="006E6358" w:rsidRPr="00C425BF" w:rsidRDefault="006E6358" w:rsidP="00D21451">
            <w:pPr>
              <w:spacing w:line="285" w:lineRule="exact"/>
              <w:rPr>
                <w:rFonts w:ascii="ＭＳ 明朝" w:hAnsi="ＭＳ 明朝"/>
                <w:color w:val="auto"/>
              </w:rPr>
            </w:pPr>
          </w:p>
          <w:p w:rsidR="006E6358" w:rsidRPr="00C425BF" w:rsidRDefault="006E6358" w:rsidP="00D21451">
            <w:pPr>
              <w:spacing w:line="285" w:lineRule="exact"/>
              <w:rPr>
                <w:rFonts w:ascii="ＭＳ 明朝" w:hAnsi="ＭＳ 明朝"/>
                <w:color w:val="auto"/>
              </w:rPr>
            </w:pPr>
          </w:p>
          <w:p w:rsidR="006E6358" w:rsidRPr="00C425BF" w:rsidRDefault="006E6358" w:rsidP="00D21451">
            <w:pPr>
              <w:spacing w:line="285" w:lineRule="exact"/>
              <w:rPr>
                <w:rFonts w:ascii="ＭＳ 明朝" w:hAnsi="ＭＳ 明朝"/>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受入れ総数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人数</w:t>
            </w:r>
          </w:p>
        </w:tc>
        <w:tc>
          <w:tcPr>
            <w:tcW w:w="240" w:type="dxa"/>
            <w:vMerge w:val="restart"/>
            <w:tcBorders>
              <w:top w:val="nil"/>
              <w:left w:val="single" w:sz="4" w:space="0" w:color="000000"/>
              <w:bottom w:val="nil"/>
              <w:right w:val="single" w:sz="4" w:space="0" w:color="000000"/>
            </w:tcBorders>
            <w:tcMar>
              <w:left w:w="49" w:type="dxa"/>
              <w:right w:w="49" w:type="dxa"/>
            </w:tcMar>
          </w:tcPr>
          <w:p w:rsidR="006E6358" w:rsidRPr="00C425BF" w:rsidRDefault="006E6358" w:rsidP="00D21451">
            <w:pPr>
              <w:rPr>
                <w:rFonts w:ascii="ＭＳ 明朝" w:hAnsi="ＭＳ 明朝"/>
                <w:color w:val="auto"/>
              </w:rPr>
            </w:pPr>
          </w:p>
          <w:p w:rsidR="006E6358" w:rsidRPr="00C425BF" w:rsidRDefault="006E6358" w:rsidP="00D21451">
            <w:pPr>
              <w:rPr>
                <w:rFonts w:ascii="ＭＳ 明朝" w:hAnsi="ＭＳ 明朝"/>
                <w:color w:val="auto"/>
              </w:rPr>
            </w:pPr>
          </w:p>
          <w:p w:rsidR="006E6358" w:rsidRPr="00C425BF" w:rsidRDefault="006E6358" w:rsidP="00D21451">
            <w:pPr>
              <w:rPr>
                <w:rFonts w:ascii="ＭＳ 明朝" w:hAnsi="ＭＳ 明朝"/>
                <w:color w:val="auto"/>
              </w:rPr>
            </w:pPr>
          </w:p>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50人以上</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受入れ総数の80分の９</w:t>
            </w:r>
          </w:p>
        </w:tc>
        <w:tc>
          <w:tcPr>
            <w:tcW w:w="24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20人以上49人以下</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６人</w:t>
            </w:r>
          </w:p>
        </w:tc>
        <w:tc>
          <w:tcPr>
            <w:tcW w:w="24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19人以下</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rPr>
                <w:rFonts w:ascii="ＭＳ 明朝" w:hAnsi="ＭＳ 明朝"/>
                <w:color w:val="auto"/>
              </w:rPr>
            </w:pPr>
            <w:r w:rsidRPr="00C425BF">
              <w:rPr>
                <w:rFonts w:ascii="ＭＳ 明朝" w:hAnsi="ＭＳ 明朝"/>
                <w:color w:val="auto"/>
              </w:rPr>
              <w:t>受入れ総数の32分の９</w:t>
            </w:r>
          </w:p>
        </w:tc>
        <w:tc>
          <w:tcPr>
            <w:tcW w:w="240" w:type="dxa"/>
            <w:vMerge/>
            <w:tcBorders>
              <w:top w:val="nil"/>
              <w:left w:val="single" w:sz="4" w:space="0" w:color="000000"/>
              <w:bottom w:val="nil"/>
              <w:right w:val="single" w:sz="4" w:space="0" w:color="000000"/>
            </w:tcBorders>
            <w:tcMar>
              <w:left w:w="49" w:type="dxa"/>
              <w:right w:w="49" w:type="dxa"/>
            </w:tcMar>
          </w:tcPr>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nil"/>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960" w:type="dxa"/>
            <w:gridSpan w:val="4"/>
            <w:tcBorders>
              <w:top w:val="nil"/>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rPr>
                <w:rFonts w:ascii="ＭＳ 明朝" w:hAnsi="ＭＳ 明朝"/>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p>
        </w:tc>
      </w:tr>
      <w:tr w:rsidR="006E6358" w:rsidRPr="00C425BF" w:rsidTr="00D21451">
        <w:tblPrEx>
          <w:tblCellMar>
            <w:top w:w="0" w:type="dxa"/>
            <w:left w:w="0" w:type="dxa"/>
            <w:bottom w:w="0" w:type="dxa"/>
            <w:right w:w="0" w:type="dxa"/>
          </w:tblCellMar>
        </w:tblPrEx>
        <w:tc>
          <w:tcPr>
            <w:tcW w:w="6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⑪　特定機関において、外国人に入管法第24条第３号の４イからハまでに掲げるいずれかの行為を行い、唆し、又はこれを助けること</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r w:rsidR="006E6358" w:rsidRPr="00C425BF" w:rsidTr="00D21451">
        <w:tblPrEx>
          <w:tblCellMar>
            <w:top w:w="0" w:type="dxa"/>
            <w:left w:w="0" w:type="dxa"/>
            <w:bottom w:w="0" w:type="dxa"/>
            <w:right w:w="0" w:type="dxa"/>
          </w:tblCellMar>
        </w:tblPrEx>
        <w:tc>
          <w:tcPr>
            <w:tcW w:w="6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E6358" w:rsidRPr="00C425BF" w:rsidRDefault="006E6358" w:rsidP="00D21451">
            <w:pPr>
              <w:spacing w:line="285" w:lineRule="exact"/>
              <w:ind w:left="242" w:hanging="242"/>
              <w:rPr>
                <w:rFonts w:ascii="ＭＳ 明朝" w:hAnsi="ＭＳ 明朝"/>
                <w:color w:val="auto"/>
              </w:rPr>
            </w:pPr>
            <w:r w:rsidRPr="00C425BF">
              <w:rPr>
                <w:rFonts w:ascii="ＭＳ 明朝" w:hAnsi="ＭＳ 明朝"/>
                <w:color w:val="auto"/>
              </w:rPr>
              <w:t>⑫　特定機関において、特定農業支援活動に関し労働基準法、労働安全衛生法又は</w:t>
            </w:r>
            <w:r w:rsidRPr="00C425BF">
              <w:rPr>
                <w:rFonts w:ascii="ＭＳ 明朝" w:hAnsi="ＭＳ 明朝" w:hint="default"/>
                <w:color w:val="auto"/>
              </w:rPr>
              <w:t>労働者派遣</w:t>
            </w:r>
            <w:r w:rsidRPr="00C425BF">
              <w:rPr>
                <w:rFonts w:ascii="ＭＳ 明朝" w:hAnsi="ＭＳ 明朝"/>
                <w:color w:val="auto"/>
              </w:rPr>
              <w:t>法その他これらに類する法令の規定に違反する行為（①、③及び④に該当する行為を除く。）</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6358" w:rsidRPr="00C425BF" w:rsidRDefault="006E6358" w:rsidP="00D21451">
            <w:pPr>
              <w:jc w:val="center"/>
              <w:rPr>
                <w:rFonts w:ascii="ＭＳ 明朝" w:hAnsi="ＭＳ 明朝"/>
                <w:color w:val="auto"/>
              </w:rPr>
            </w:pPr>
            <w:r w:rsidRPr="00C425BF">
              <w:rPr>
                <w:rFonts w:ascii="ＭＳ 明朝" w:hAnsi="ＭＳ 明朝"/>
                <w:color w:val="auto"/>
              </w:rPr>
              <w:t>有・無</w:t>
            </w:r>
          </w:p>
        </w:tc>
      </w:tr>
    </w:tbl>
    <w:p w:rsidR="00EC41C6" w:rsidRDefault="00EC41C6">
      <w:bookmarkStart w:id="0" w:name="_GoBack"/>
      <w:bookmarkEnd w:id="0"/>
    </w:p>
    <w:sectPr w:rsidR="00EC41C6" w:rsidSect="006E6358">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6358"/>
    <w:rsid w:val="006E6358"/>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751A2"/>
  <w15:chartTrackingRefBased/>
  <w15:docId w15:val="{A7344BE0-E671-454B-9D40-43F4CD80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358"/>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2021-03-12T01:26:00Z</dcterms:created>
  <dcterms:modified xsi:type="dcterms:W3CDTF">2021-03-12T01:27:00Z</dcterms:modified>
</cp:coreProperties>
</file>