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21" w:rsidRPr="00C820B3" w:rsidRDefault="001557BE" w:rsidP="00077F21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南丹広域振興局・</w:t>
      </w:r>
      <w:r w:rsidR="00A4555B">
        <w:rPr>
          <w:rFonts w:asciiTheme="majorEastAsia" w:eastAsiaTheme="majorEastAsia" w:hAnsiTheme="majorEastAsia" w:hint="eastAsia"/>
          <w:b/>
          <w:sz w:val="24"/>
        </w:rPr>
        <w:t>府民公募型整備事業委員会</w:t>
      </w:r>
      <w:r w:rsidR="004C0714">
        <w:rPr>
          <w:rFonts w:asciiTheme="majorEastAsia" w:eastAsiaTheme="majorEastAsia" w:hAnsiTheme="majorEastAsia" w:hint="eastAsia"/>
          <w:b/>
          <w:sz w:val="24"/>
        </w:rPr>
        <w:t>開催</w:t>
      </w:r>
      <w:r w:rsidR="00077F21" w:rsidRPr="00C820B3">
        <w:rPr>
          <w:rFonts w:asciiTheme="majorEastAsia" w:eastAsiaTheme="majorEastAsia" w:hAnsiTheme="majorEastAsia" w:hint="eastAsia"/>
          <w:b/>
          <w:sz w:val="24"/>
        </w:rPr>
        <w:t>要領</w:t>
      </w:r>
    </w:p>
    <w:p w:rsidR="00077F21" w:rsidRDefault="00077F21" w:rsidP="00077F21"/>
    <w:p w:rsidR="00077F21" w:rsidRDefault="00077F21" w:rsidP="00077F21"/>
    <w:p w:rsidR="00077F21" w:rsidRDefault="00077F21" w:rsidP="00077F21">
      <w:r>
        <w:rPr>
          <w:rFonts w:hint="eastAsia"/>
        </w:rPr>
        <w:t>（趣　旨）</w:t>
      </w:r>
    </w:p>
    <w:p w:rsidR="00077F21" w:rsidRDefault="00077F21" w:rsidP="00C6001A">
      <w:pPr>
        <w:ind w:leftChars="1" w:left="229" w:hangingChars="100" w:hanging="227"/>
      </w:pPr>
      <w:r>
        <w:rPr>
          <w:rFonts w:hint="eastAsia"/>
        </w:rPr>
        <w:t>第１　この要領は、府民公募型整備事業（以下「整備事業」という。）における、府民公募型整備事業</w:t>
      </w:r>
      <w:r w:rsidR="004C0714">
        <w:rPr>
          <w:rFonts w:hint="eastAsia"/>
        </w:rPr>
        <w:t>委員会</w:t>
      </w:r>
      <w:r w:rsidR="00204E23">
        <w:rPr>
          <w:rFonts w:hint="eastAsia"/>
        </w:rPr>
        <w:t>（</w:t>
      </w:r>
      <w:r w:rsidR="001557BE">
        <w:rPr>
          <w:rFonts w:hint="eastAsia"/>
        </w:rPr>
        <w:t>南丹広域振興局</w:t>
      </w:r>
      <w:r w:rsidR="00204E23">
        <w:rPr>
          <w:rFonts w:hint="eastAsia"/>
        </w:rPr>
        <w:t>）</w:t>
      </w:r>
      <w:r w:rsidR="004C0714">
        <w:rPr>
          <w:rFonts w:hint="eastAsia"/>
        </w:rPr>
        <w:t>（以下</w:t>
      </w:r>
      <w:r>
        <w:rPr>
          <w:rFonts w:hint="eastAsia"/>
        </w:rPr>
        <w:t>「委員会」という。）を</w:t>
      </w:r>
      <w:r w:rsidR="004C0714">
        <w:rPr>
          <w:rFonts w:hint="eastAsia"/>
        </w:rPr>
        <w:t>開催</w:t>
      </w:r>
      <w:r>
        <w:rPr>
          <w:rFonts w:hint="eastAsia"/>
        </w:rPr>
        <w:t>するために、必要な事項を定めるものとする。</w:t>
      </w:r>
      <w:r>
        <w:rPr>
          <w:rFonts w:hint="eastAsia"/>
        </w:rPr>
        <w:t xml:space="preserve"> </w:t>
      </w:r>
    </w:p>
    <w:p w:rsidR="00077F21" w:rsidRPr="00077F21" w:rsidRDefault="00077F21" w:rsidP="00077F21"/>
    <w:p w:rsidR="00077F21" w:rsidRDefault="00077F21" w:rsidP="00077F21">
      <w:r>
        <w:rPr>
          <w:rFonts w:hint="eastAsia"/>
        </w:rPr>
        <w:t>（</w:t>
      </w:r>
      <w:r w:rsidR="004C0714">
        <w:rPr>
          <w:rFonts w:hint="eastAsia"/>
        </w:rPr>
        <w:t>目的</w:t>
      </w:r>
      <w:r>
        <w:rPr>
          <w:rFonts w:hint="eastAsia"/>
        </w:rPr>
        <w:t>）</w:t>
      </w:r>
    </w:p>
    <w:p w:rsidR="00077F21" w:rsidRDefault="00077F21" w:rsidP="00C6001A">
      <w:pPr>
        <w:ind w:leftChars="1" w:left="229" w:hangingChars="100" w:hanging="227"/>
      </w:pPr>
      <w:r>
        <w:rPr>
          <w:rFonts w:hint="eastAsia"/>
        </w:rPr>
        <w:t>第２　委員会は、</w:t>
      </w:r>
      <w:r w:rsidR="001557BE">
        <w:rPr>
          <w:rFonts w:hint="eastAsia"/>
        </w:rPr>
        <w:t>京都府南丹広域振興局管内</w:t>
      </w:r>
      <w:r>
        <w:rPr>
          <w:rFonts w:hint="eastAsia"/>
        </w:rPr>
        <w:t>における整備事業の事業箇所の採択に関する事項についての</w:t>
      </w:r>
      <w:r w:rsidR="004C0714">
        <w:rPr>
          <w:rFonts w:hint="eastAsia"/>
        </w:rPr>
        <w:t>意見を聴取することを目的とする</w:t>
      </w:r>
      <w:r>
        <w:rPr>
          <w:rFonts w:hint="eastAsia"/>
        </w:rPr>
        <w:t>。</w:t>
      </w:r>
    </w:p>
    <w:p w:rsidR="00077F21" w:rsidRPr="004C0714" w:rsidRDefault="00077F21" w:rsidP="00077F21"/>
    <w:p w:rsidR="00077F21" w:rsidRDefault="00077F21" w:rsidP="00077F21">
      <w:r>
        <w:rPr>
          <w:rFonts w:hint="eastAsia"/>
        </w:rPr>
        <w:t>（</w:t>
      </w:r>
      <w:r w:rsidR="004C0714">
        <w:rPr>
          <w:rFonts w:hint="eastAsia"/>
        </w:rPr>
        <w:t>委員</w:t>
      </w:r>
      <w:r>
        <w:rPr>
          <w:rFonts w:hint="eastAsia"/>
        </w:rPr>
        <w:t>）</w:t>
      </w:r>
    </w:p>
    <w:p w:rsidR="00077F21" w:rsidRDefault="00077F21" w:rsidP="00077F21">
      <w:r>
        <w:rPr>
          <w:rFonts w:hint="eastAsia"/>
        </w:rPr>
        <w:t>第３　委員会</w:t>
      </w:r>
      <w:r w:rsidR="004C0714">
        <w:rPr>
          <w:rFonts w:hint="eastAsia"/>
        </w:rPr>
        <w:t>の委員</w:t>
      </w:r>
      <w:r>
        <w:rPr>
          <w:rFonts w:hint="eastAsia"/>
        </w:rPr>
        <w:t>は、別表に掲げる</w:t>
      </w:r>
      <w:r w:rsidR="004C0714">
        <w:rPr>
          <w:rFonts w:hint="eastAsia"/>
        </w:rPr>
        <w:t>者と</w:t>
      </w:r>
      <w:r>
        <w:rPr>
          <w:rFonts w:hint="eastAsia"/>
        </w:rPr>
        <w:t>する。</w:t>
      </w:r>
    </w:p>
    <w:p w:rsidR="00077F21" w:rsidRDefault="00077F21" w:rsidP="004C0714">
      <w:pPr>
        <w:ind w:left="227" w:hangingChars="100" w:hanging="227"/>
      </w:pPr>
      <w:r>
        <w:rPr>
          <w:rFonts w:hint="eastAsia"/>
        </w:rPr>
        <w:t xml:space="preserve">２　</w:t>
      </w:r>
      <w:r w:rsidR="00295A23">
        <w:rPr>
          <w:rFonts w:hint="eastAsia"/>
        </w:rPr>
        <w:t>南丹広域振興局長</w:t>
      </w:r>
      <w:r w:rsidR="004C0714">
        <w:rPr>
          <w:rFonts w:hint="eastAsia"/>
        </w:rPr>
        <w:t>は、必要があると認めるときは、委員以外の者の出席を求め、意見を聞くことができる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77F21" w:rsidRDefault="00077F21" w:rsidP="00077F21"/>
    <w:p w:rsidR="00077F21" w:rsidRDefault="00077F21" w:rsidP="00077F21">
      <w:r>
        <w:rPr>
          <w:rFonts w:hint="eastAsia"/>
        </w:rPr>
        <w:t>（</w:t>
      </w:r>
      <w:r w:rsidR="004C0714">
        <w:rPr>
          <w:rFonts w:hint="eastAsia"/>
        </w:rPr>
        <w:t>運営</w:t>
      </w:r>
      <w:r>
        <w:rPr>
          <w:rFonts w:hint="eastAsia"/>
        </w:rPr>
        <w:t>）</w:t>
      </w:r>
    </w:p>
    <w:p w:rsidR="004C0714" w:rsidRDefault="00077F21" w:rsidP="004C0714">
      <w:r>
        <w:rPr>
          <w:rFonts w:hint="eastAsia"/>
        </w:rPr>
        <w:t xml:space="preserve">第４　</w:t>
      </w:r>
      <w:r w:rsidR="004C0714">
        <w:rPr>
          <w:rFonts w:hint="eastAsia"/>
        </w:rPr>
        <w:t>座長は、委員会の進行を行う。</w:t>
      </w:r>
    </w:p>
    <w:p w:rsidR="00077F21" w:rsidRDefault="004C0714" w:rsidP="00F06154">
      <w:pPr>
        <w:ind w:left="227" w:hangingChars="100" w:hanging="227"/>
      </w:pPr>
      <w:r>
        <w:rPr>
          <w:rFonts w:hint="eastAsia"/>
        </w:rPr>
        <w:t>２　委員</w:t>
      </w:r>
      <w:r w:rsidR="00077F21">
        <w:rPr>
          <w:rFonts w:hint="eastAsia"/>
        </w:rPr>
        <w:t>がやむを得ない事由により出席できないときは、</w:t>
      </w:r>
      <w:r>
        <w:rPr>
          <w:rFonts w:hint="eastAsia"/>
        </w:rPr>
        <w:t>当該委員の</w:t>
      </w:r>
      <w:r w:rsidR="00077F21">
        <w:rPr>
          <w:rFonts w:hint="eastAsia"/>
        </w:rPr>
        <w:t>指示を受けた者が</w:t>
      </w:r>
      <w:r w:rsidR="00295A23">
        <w:rPr>
          <w:rFonts w:hint="eastAsia"/>
        </w:rPr>
        <w:t>南丹広域振興局長</w:t>
      </w:r>
      <w:r w:rsidR="00077F21">
        <w:rPr>
          <w:rFonts w:hint="eastAsia"/>
        </w:rPr>
        <w:t>の承認を得て、代理出席することができる。</w:t>
      </w:r>
    </w:p>
    <w:p w:rsidR="004C0714" w:rsidRDefault="00295A23" w:rsidP="00F06154">
      <w:pPr>
        <w:ind w:left="227" w:hangingChars="100" w:hanging="227"/>
      </w:pPr>
      <w:r>
        <w:rPr>
          <w:rFonts w:hint="eastAsia"/>
        </w:rPr>
        <w:t>３　委員会は、公開を原則とする。ただし、南丹広域振興局長</w:t>
      </w:r>
      <w:r w:rsidR="004C0714">
        <w:rPr>
          <w:rFonts w:hint="eastAsia"/>
        </w:rPr>
        <w:t>が必要と認めた場合は、非公開とすることができる。</w:t>
      </w:r>
    </w:p>
    <w:p w:rsidR="00077F21" w:rsidRDefault="00077F21" w:rsidP="00077F21"/>
    <w:p w:rsidR="00077F21" w:rsidRDefault="00077F21" w:rsidP="00077F21">
      <w:r>
        <w:rPr>
          <w:rFonts w:hint="eastAsia"/>
        </w:rPr>
        <w:t>（その他）</w:t>
      </w:r>
    </w:p>
    <w:p w:rsidR="00077F21" w:rsidRDefault="004C0714" w:rsidP="00C6001A">
      <w:pPr>
        <w:ind w:left="227" w:hangingChars="100" w:hanging="227"/>
      </w:pPr>
      <w:r>
        <w:rPr>
          <w:rFonts w:hint="eastAsia"/>
        </w:rPr>
        <w:t>第５　この要領に定めるもののほか、</w:t>
      </w:r>
      <w:r w:rsidR="00077F21">
        <w:rPr>
          <w:rFonts w:hint="eastAsia"/>
        </w:rPr>
        <w:t>委員会の</w:t>
      </w:r>
      <w:r>
        <w:rPr>
          <w:rFonts w:hint="eastAsia"/>
        </w:rPr>
        <w:t>開催</w:t>
      </w:r>
      <w:r w:rsidR="00077F21">
        <w:rPr>
          <w:rFonts w:hint="eastAsia"/>
        </w:rPr>
        <w:t>に関し必要な事項は、</w:t>
      </w:r>
      <w:r w:rsidR="00295A23">
        <w:rPr>
          <w:rFonts w:hint="eastAsia"/>
        </w:rPr>
        <w:t>南丹広域振興局長</w:t>
      </w:r>
      <w:r w:rsidR="00077F21">
        <w:rPr>
          <w:rFonts w:hint="eastAsia"/>
        </w:rPr>
        <w:t>が定める。</w:t>
      </w:r>
    </w:p>
    <w:p w:rsidR="00077F21" w:rsidRDefault="00077F21" w:rsidP="00077F21"/>
    <w:p w:rsidR="00077F21" w:rsidRDefault="00077F21" w:rsidP="00077F21">
      <w:r>
        <w:rPr>
          <w:rFonts w:hint="eastAsia"/>
        </w:rPr>
        <w:t xml:space="preserve">      </w:t>
      </w:r>
      <w:r>
        <w:rPr>
          <w:rFonts w:hint="eastAsia"/>
        </w:rPr>
        <w:t>附　則</w:t>
      </w:r>
    </w:p>
    <w:p w:rsidR="00077F21" w:rsidRDefault="001557BE" w:rsidP="00077F21">
      <w:r>
        <w:rPr>
          <w:rFonts w:hint="eastAsia"/>
        </w:rPr>
        <w:t>この要領は、平成２１年５月７</w:t>
      </w:r>
      <w:r w:rsidR="00077F21">
        <w:rPr>
          <w:rFonts w:hint="eastAsia"/>
        </w:rPr>
        <w:t>日から施行する。</w:t>
      </w:r>
    </w:p>
    <w:p w:rsidR="00077F21" w:rsidRDefault="001557BE" w:rsidP="00077F21">
      <w:r>
        <w:rPr>
          <w:rFonts w:hint="eastAsia"/>
        </w:rPr>
        <w:t>この要領は、平成２５</w:t>
      </w:r>
      <w:r w:rsidR="00077F21">
        <w:rPr>
          <w:rFonts w:hint="eastAsia"/>
        </w:rPr>
        <w:t>年</w:t>
      </w:r>
      <w:r>
        <w:rPr>
          <w:rFonts w:hint="eastAsia"/>
        </w:rPr>
        <w:t>４</w:t>
      </w:r>
      <w:r w:rsidR="00077F21">
        <w:rPr>
          <w:rFonts w:hint="eastAsia"/>
        </w:rPr>
        <w:t>月</w:t>
      </w:r>
      <w:r>
        <w:rPr>
          <w:rFonts w:hint="eastAsia"/>
        </w:rPr>
        <w:t>１</w:t>
      </w:r>
      <w:r w:rsidR="00077F21">
        <w:rPr>
          <w:rFonts w:hint="eastAsia"/>
        </w:rPr>
        <w:t>日から施行する。</w:t>
      </w:r>
    </w:p>
    <w:p w:rsidR="002540B5" w:rsidRDefault="002540B5">
      <w:pPr>
        <w:widowControl/>
        <w:jc w:val="left"/>
      </w:pPr>
    </w:p>
    <w:sectPr w:rsidR="002540B5" w:rsidSect="00077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AndChars" w:linePitch="353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23" w:rsidRDefault="00295A23" w:rsidP="002C07A4">
      <w:r>
        <w:separator/>
      </w:r>
    </w:p>
  </w:endnote>
  <w:endnote w:type="continuationSeparator" w:id="0">
    <w:p w:rsidR="00295A23" w:rsidRDefault="00295A23" w:rsidP="002C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65" w:rsidRDefault="00B97B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65" w:rsidRDefault="00B97B6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65" w:rsidRDefault="00B97B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23" w:rsidRDefault="00295A23" w:rsidP="002C07A4">
      <w:r>
        <w:separator/>
      </w:r>
    </w:p>
  </w:footnote>
  <w:footnote w:type="continuationSeparator" w:id="0">
    <w:p w:rsidR="00295A23" w:rsidRDefault="00295A23" w:rsidP="002C0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65" w:rsidRDefault="00B97B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38" w:rsidRDefault="00613C38" w:rsidP="00613C38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65" w:rsidRDefault="00B97B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21"/>
    <w:rsid w:val="00077F21"/>
    <w:rsid w:val="001557BE"/>
    <w:rsid w:val="001C225C"/>
    <w:rsid w:val="001E6FF1"/>
    <w:rsid w:val="00204E23"/>
    <w:rsid w:val="002540B5"/>
    <w:rsid w:val="00264A17"/>
    <w:rsid w:val="00280BE9"/>
    <w:rsid w:val="00295A23"/>
    <w:rsid w:val="002C07A4"/>
    <w:rsid w:val="0039463C"/>
    <w:rsid w:val="00426BDE"/>
    <w:rsid w:val="0045262A"/>
    <w:rsid w:val="00471472"/>
    <w:rsid w:val="00473B68"/>
    <w:rsid w:val="004C0714"/>
    <w:rsid w:val="00542604"/>
    <w:rsid w:val="00613C38"/>
    <w:rsid w:val="006571BD"/>
    <w:rsid w:val="006E7EBA"/>
    <w:rsid w:val="00882606"/>
    <w:rsid w:val="008D0932"/>
    <w:rsid w:val="00A021D3"/>
    <w:rsid w:val="00A4555B"/>
    <w:rsid w:val="00A90BAA"/>
    <w:rsid w:val="00B66B7F"/>
    <w:rsid w:val="00B97B65"/>
    <w:rsid w:val="00C6001A"/>
    <w:rsid w:val="00C820B3"/>
    <w:rsid w:val="00EC67D9"/>
    <w:rsid w:val="00F06154"/>
    <w:rsid w:val="00F96730"/>
    <w:rsid w:val="00F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21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7A4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2C0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7A4"/>
    <w:rPr>
      <w:rFonts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C0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07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21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7A4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2C0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7A4"/>
    <w:rPr>
      <w:rFonts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C0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0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cp:lastPrinted>2013-08-15T08:23:00Z</cp:lastPrinted>
  <dcterms:created xsi:type="dcterms:W3CDTF">2018-11-29T05:39:00Z</dcterms:created>
  <dcterms:modified xsi:type="dcterms:W3CDTF">2018-11-29T05:39:00Z</dcterms:modified>
</cp:coreProperties>
</file>