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F2316" w14:textId="77777777" w:rsidR="00C56EA2" w:rsidRPr="0088360C" w:rsidRDefault="00F81C56" w:rsidP="00D36A20">
      <w:pPr>
        <w:autoSpaceDE w:val="0"/>
        <w:autoSpaceDN w:val="0"/>
        <w:jc w:val="center"/>
        <w:rPr>
          <w:sz w:val="32"/>
          <w:szCs w:val="32"/>
        </w:rPr>
      </w:pPr>
      <w:bookmarkStart w:id="0" w:name="OLE_LINK1"/>
      <w:r w:rsidRPr="0088360C">
        <w:rPr>
          <w:rFonts w:hint="eastAsia"/>
          <w:sz w:val="32"/>
          <w:szCs w:val="32"/>
        </w:rPr>
        <w:t>入札</w:t>
      </w:r>
      <w:r w:rsidR="00623F0C" w:rsidRPr="0088360C">
        <w:rPr>
          <w:rFonts w:hint="eastAsia"/>
          <w:sz w:val="32"/>
          <w:szCs w:val="32"/>
        </w:rPr>
        <w:t>説</w:t>
      </w:r>
      <w:r w:rsidRPr="0088360C">
        <w:rPr>
          <w:rFonts w:hint="eastAsia"/>
          <w:sz w:val="32"/>
          <w:szCs w:val="32"/>
        </w:rPr>
        <w:t>明</w:t>
      </w:r>
      <w:r w:rsidR="00623F0C" w:rsidRPr="0088360C">
        <w:rPr>
          <w:rFonts w:hint="eastAsia"/>
          <w:sz w:val="32"/>
          <w:szCs w:val="32"/>
        </w:rPr>
        <w:t>書</w:t>
      </w:r>
    </w:p>
    <w:p w14:paraId="3B31D557" w14:textId="77777777" w:rsidR="00331917" w:rsidRPr="00F81C56" w:rsidRDefault="00331917" w:rsidP="00D36A20">
      <w:pPr>
        <w:autoSpaceDE w:val="0"/>
        <w:autoSpaceDN w:val="0"/>
        <w:jc w:val="center"/>
        <w:rPr>
          <w:sz w:val="24"/>
        </w:rPr>
      </w:pPr>
    </w:p>
    <w:bookmarkEnd w:id="0"/>
    <w:p w14:paraId="01D235FD" w14:textId="05BA6CD1" w:rsidR="00623F0C" w:rsidRPr="00F81C56" w:rsidRDefault="00565442" w:rsidP="00646AB9">
      <w:pPr>
        <w:autoSpaceDE w:val="0"/>
        <w:autoSpaceDN w:val="0"/>
        <w:ind w:firstLineChars="100" w:firstLine="240"/>
        <w:rPr>
          <w:sz w:val="24"/>
        </w:rPr>
      </w:pPr>
      <w:r>
        <w:rPr>
          <w:rFonts w:hint="eastAsia"/>
          <w:sz w:val="24"/>
        </w:rPr>
        <w:t>令和</w:t>
      </w:r>
      <w:r w:rsidR="00AB44D8">
        <w:rPr>
          <w:rFonts w:hint="eastAsia"/>
          <w:sz w:val="24"/>
        </w:rPr>
        <w:t>８</w:t>
      </w:r>
      <w:r w:rsidR="005D49EE" w:rsidRPr="00F81C56">
        <w:rPr>
          <w:rFonts w:hint="eastAsia"/>
          <w:sz w:val="24"/>
        </w:rPr>
        <w:t>年度</w:t>
      </w:r>
      <w:r w:rsidR="00570BC2" w:rsidRPr="00F81C56">
        <w:rPr>
          <w:rFonts w:hint="eastAsia"/>
          <w:sz w:val="24"/>
        </w:rPr>
        <w:t>京都府ダイオキシン類常時監視調査委託</w:t>
      </w:r>
      <w:r w:rsidR="005B2E2B" w:rsidRPr="00F81C56">
        <w:rPr>
          <w:rFonts w:hint="eastAsia"/>
          <w:sz w:val="24"/>
        </w:rPr>
        <w:t>業務</w:t>
      </w:r>
      <w:r w:rsidR="00F81C56" w:rsidRPr="00F81C56">
        <w:rPr>
          <w:rFonts w:hint="eastAsia"/>
          <w:sz w:val="24"/>
        </w:rPr>
        <w:t>（大気）</w:t>
      </w:r>
      <w:r w:rsidR="002569EA">
        <w:rPr>
          <w:rFonts w:hint="eastAsia"/>
          <w:sz w:val="24"/>
        </w:rPr>
        <w:t>、</w:t>
      </w:r>
      <w:r>
        <w:rPr>
          <w:rFonts w:hint="eastAsia"/>
          <w:sz w:val="24"/>
        </w:rPr>
        <w:t>令和</w:t>
      </w:r>
      <w:r w:rsidR="00AB44D8">
        <w:rPr>
          <w:rFonts w:hint="eastAsia"/>
          <w:sz w:val="24"/>
        </w:rPr>
        <w:t>８</w:t>
      </w:r>
      <w:r w:rsidR="00F81C56" w:rsidRPr="00F81C56">
        <w:rPr>
          <w:rFonts w:hint="eastAsia"/>
          <w:sz w:val="24"/>
        </w:rPr>
        <w:t>年度京都府ダイオキシン類常時監視調査委託業務（水質・土壌）</w:t>
      </w:r>
      <w:r w:rsidR="002569EA">
        <w:rPr>
          <w:rFonts w:hint="eastAsia"/>
          <w:sz w:val="24"/>
        </w:rPr>
        <w:t>及び</w:t>
      </w:r>
      <w:r>
        <w:rPr>
          <w:rFonts w:hint="eastAsia"/>
          <w:sz w:val="24"/>
        </w:rPr>
        <w:t>令和</w:t>
      </w:r>
      <w:r w:rsidR="00AB44D8">
        <w:rPr>
          <w:rFonts w:hint="eastAsia"/>
          <w:sz w:val="24"/>
        </w:rPr>
        <w:t>８</w:t>
      </w:r>
      <w:r w:rsidR="005D49EE" w:rsidRPr="00F81C56">
        <w:rPr>
          <w:rFonts w:hint="eastAsia"/>
          <w:sz w:val="24"/>
        </w:rPr>
        <w:t>年度</w:t>
      </w:r>
      <w:r w:rsidR="00623F0C" w:rsidRPr="00F81C56">
        <w:rPr>
          <w:rFonts w:hint="eastAsia"/>
          <w:sz w:val="24"/>
        </w:rPr>
        <w:t>京都府ダイオキシン類</w:t>
      </w:r>
      <w:r w:rsidR="004C050C" w:rsidRPr="00F81C56">
        <w:rPr>
          <w:rFonts w:hint="eastAsia"/>
          <w:sz w:val="24"/>
        </w:rPr>
        <w:t>発生源監視</w:t>
      </w:r>
      <w:r w:rsidR="00623F0C" w:rsidRPr="00F81C56">
        <w:rPr>
          <w:rFonts w:hint="eastAsia"/>
          <w:sz w:val="24"/>
        </w:rPr>
        <w:t>調査委託</w:t>
      </w:r>
      <w:r w:rsidR="005B2E2B" w:rsidRPr="00F81C56">
        <w:rPr>
          <w:rFonts w:hint="eastAsia"/>
          <w:sz w:val="24"/>
        </w:rPr>
        <w:t>業務</w:t>
      </w:r>
      <w:r w:rsidR="00CE707D">
        <w:rPr>
          <w:rFonts w:hint="eastAsia"/>
          <w:sz w:val="24"/>
        </w:rPr>
        <w:t>に係る</w:t>
      </w:r>
      <w:r w:rsidR="00623F0C" w:rsidRPr="00F81C56">
        <w:rPr>
          <w:rFonts w:hint="eastAsia"/>
          <w:sz w:val="24"/>
        </w:rPr>
        <w:t>公告（</w:t>
      </w:r>
      <w:r>
        <w:rPr>
          <w:rFonts w:hint="eastAsia"/>
          <w:sz w:val="24"/>
        </w:rPr>
        <w:t>令和</w:t>
      </w:r>
      <w:r w:rsidR="00AB44D8">
        <w:rPr>
          <w:rFonts w:hint="eastAsia"/>
          <w:sz w:val="24"/>
        </w:rPr>
        <w:t>８</w:t>
      </w:r>
      <w:r w:rsidR="0033706A" w:rsidRPr="00F81C56">
        <w:rPr>
          <w:rFonts w:hint="eastAsia"/>
          <w:sz w:val="24"/>
        </w:rPr>
        <w:t>年</w:t>
      </w:r>
      <w:r>
        <w:rPr>
          <w:rFonts w:hint="eastAsia"/>
          <w:sz w:val="24"/>
        </w:rPr>
        <w:t>４</w:t>
      </w:r>
      <w:r w:rsidR="00623F0C" w:rsidRPr="00F81C56">
        <w:rPr>
          <w:rFonts w:hint="eastAsia"/>
          <w:sz w:val="24"/>
        </w:rPr>
        <w:t>月</w:t>
      </w:r>
      <w:r w:rsidR="00AB44D8">
        <w:rPr>
          <w:rFonts w:hint="eastAsia"/>
          <w:sz w:val="24"/>
        </w:rPr>
        <w:t>６</w:t>
      </w:r>
      <w:r w:rsidR="00623F0C" w:rsidRPr="00F81C56">
        <w:rPr>
          <w:rFonts w:hint="eastAsia"/>
          <w:sz w:val="24"/>
        </w:rPr>
        <w:t>日付け</w:t>
      </w:r>
      <w:r w:rsidR="009C1012">
        <w:rPr>
          <w:rFonts w:hint="eastAsia"/>
          <w:sz w:val="24"/>
        </w:rPr>
        <w:t>公告</w:t>
      </w:r>
      <w:r w:rsidR="00623F0C" w:rsidRPr="00F81C56">
        <w:rPr>
          <w:rFonts w:hint="eastAsia"/>
          <w:sz w:val="24"/>
        </w:rPr>
        <w:t>。以下「公</w:t>
      </w:r>
      <w:r w:rsidR="00455A64" w:rsidRPr="00F81C56">
        <w:rPr>
          <w:rFonts w:hint="eastAsia"/>
          <w:sz w:val="24"/>
        </w:rPr>
        <w:t>告」という。）に基づく手続</w:t>
      </w:r>
      <w:r w:rsidR="00D36A20" w:rsidRPr="00F81C56">
        <w:rPr>
          <w:rFonts w:hint="eastAsia"/>
          <w:sz w:val="24"/>
        </w:rPr>
        <w:t>については、関係法令に定めるもののほか</w:t>
      </w:r>
      <w:r w:rsidR="00623F0C" w:rsidRPr="00F81C56">
        <w:rPr>
          <w:rFonts w:hint="eastAsia"/>
          <w:sz w:val="24"/>
        </w:rPr>
        <w:t>、この入札説明書によるものとする。</w:t>
      </w:r>
    </w:p>
    <w:p w14:paraId="786DD40B" w14:textId="77777777" w:rsidR="00827F69" w:rsidRPr="00F81C56" w:rsidRDefault="00827F69" w:rsidP="00827F69">
      <w:pPr>
        <w:autoSpaceDE w:val="0"/>
        <w:autoSpaceDN w:val="0"/>
        <w:rPr>
          <w:sz w:val="24"/>
        </w:rPr>
      </w:pPr>
    </w:p>
    <w:p w14:paraId="286C9F7D" w14:textId="77777777" w:rsidR="00B57916" w:rsidRPr="00F81C56" w:rsidRDefault="00827F69" w:rsidP="00B57916">
      <w:pPr>
        <w:autoSpaceDE w:val="0"/>
        <w:autoSpaceDN w:val="0"/>
        <w:rPr>
          <w:sz w:val="24"/>
        </w:rPr>
      </w:pPr>
      <w:r w:rsidRPr="00F81C56">
        <w:rPr>
          <w:rFonts w:hint="eastAsia"/>
          <w:sz w:val="24"/>
        </w:rPr>
        <w:t>１　入札参加資格について</w:t>
      </w:r>
    </w:p>
    <w:p w14:paraId="6A2F41C5" w14:textId="77777777" w:rsidR="00827F69" w:rsidRPr="00F81C56" w:rsidRDefault="00DA26E3" w:rsidP="00F81C56">
      <w:pPr>
        <w:autoSpaceDE w:val="0"/>
        <w:autoSpaceDN w:val="0"/>
        <w:ind w:leftChars="100" w:left="220" w:firstLineChars="100" w:firstLine="240"/>
        <w:rPr>
          <w:sz w:val="24"/>
        </w:rPr>
      </w:pPr>
      <w:r>
        <w:rPr>
          <w:rFonts w:hint="eastAsia"/>
          <w:sz w:val="24"/>
        </w:rPr>
        <w:t>資格審査を受けようとする者は、申請書を提出し、参加資格の有無について認定を受けなければならない。</w:t>
      </w:r>
      <w:r w:rsidR="00827F69" w:rsidRPr="00F81C56">
        <w:rPr>
          <w:rFonts w:hint="eastAsia"/>
          <w:sz w:val="24"/>
        </w:rPr>
        <w:t>なお、法人の支店長等に公告に係る一般競争入札参加資格の申請の権限を付与するときは、第</w:t>
      </w:r>
      <w:r w:rsidR="00B57916" w:rsidRPr="00F81C56">
        <w:rPr>
          <w:rFonts w:hint="eastAsia"/>
          <w:sz w:val="24"/>
        </w:rPr>
        <w:t>6</w:t>
      </w:r>
      <w:r w:rsidR="00827F69" w:rsidRPr="00F81C56">
        <w:rPr>
          <w:rFonts w:hint="eastAsia"/>
          <w:sz w:val="24"/>
        </w:rPr>
        <w:t>号様式を提出すること。また、一般競争入札参加資格審査申請書の記載事項に変更を生じるときは第</w:t>
      </w:r>
      <w:r w:rsidR="00B57916" w:rsidRPr="00F81C56">
        <w:rPr>
          <w:rFonts w:hint="eastAsia"/>
          <w:sz w:val="24"/>
        </w:rPr>
        <w:t>8</w:t>
      </w:r>
      <w:r w:rsidR="00827F69" w:rsidRPr="00F81C56">
        <w:rPr>
          <w:rFonts w:hint="eastAsia"/>
          <w:sz w:val="24"/>
        </w:rPr>
        <w:t>号様式を、一般競争入札参加資格の承継を求めるときは第</w:t>
      </w:r>
      <w:r w:rsidR="00B57916" w:rsidRPr="00F81C56">
        <w:rPr>
          <w:rFonts w:hint="eastAsia"/>
          <w:sz w:val="24"/>
        </w:rPr>
        <w:t>9</w:t>
      </w:r>
      <w:r w:rsidR="00827F69" w:rsidRPr="00F81C56">
        <w:rPr>
          <w:rFonts w:hint="eastAsia"/>
          <w:sz w:val="24"/>
        </w:rPr>
        <w:t>号様式を提出すること。</w:t>
      </w:r>
    </w:p>
    <w:p w14:paraId="31FB07B9" w14:textId="77777777" w:rsidR="00827F69" w:rsidRDefault="00827F69" w:rsidP="00827F69">
      <w:pPr>
        <w:autoSpaceDE w:val="0"/>
        <w:autoSpaceDN w:val="0"/>
        <w:rPr>
          <w:sz w:val="24"/>
        </w:rPr>
      </w:pPr>
    </w:p>
    <w:p w14:paraId="0663FFEE" w14:textId="77777777" w:rsidR="00DA26E3" w:rsidRDefault="00DA26E3" w:rsidP="00827F69">
      <w:pPr>
        <w:autoSpaceDE w:val="0"/>
        <w:autoSpaceDN w:val="0"/>
        <w:rPr>
          <w:sz w:val="24"/>
        </w:rPr>
      </w:pPr>
      <w:r>
        <w:rPr>
          <w:rFonts w:hint="eastAsia"/>
          <w:sz w:val="24"/>
        </w:rPr>
        <w:t>２　質問回答について</w:t>
      </w:r>
    </w:p>
    <w:p w14:paraId="455DF805" w14:textId="2DBCBBEE" w:rsidR="00DA26E3" w:rsidRPr="00394DDD" w:rsidRDefault="00DA26E3" w:rsidP="00394DDD">
      <w:pPr>
        <w:pStyle w:val="ab"/>
        <w:numPr>
          <w:ilvl w:val="0"/>
          <w:numId w:val="1"/>
        </w:numPr>
        <w:autoSpaceDE w:val="0"/>
        <w:autoSpaceDN w:val="0"/>
        <w:ind w:leftChars="0"/>
        <w:rPr>
          <w:sz w:val="24"/>
        </w:rPr>
      </w:pPr>
      <w:r>
        <w:rPr>
          <w:rFonts w:hint="eastAsia"/>
          <w:sz w:val="24"/>
        </w:rPr>
        <w:t xml:space="preserve"> </w:t>
      </w:r>
      <w:r w:rsidRPr="00DA26E3">
        <w:rPr>
          <w:rFonts w:hint="eastAsia"/>
          <w:sz w:val="24"/>
        </w:rPr>
        <w:t>質問については</w:t>
      </w:r>
      <w:r>
        <w:rPr>
          <w:rFonts w:hint="eastAsia"/>
          <w:sz w:val="24"/>
        </w:rPr>
        <w:t>、令和</w:t>
      </w:r>
      <w:r w:rsidR="00AB44D8">
        <w:rPr>
          <w:rFonts w:hint="eastAsia"/>
          <w:sz w:val="24"/>
        </w:rPr>
        <w:t>８</w:t>
      </w:r>
      <w:r>
        <w:rPr>
          <w:rFonts w:hint="eastAsia"/>
          <w:sz w:val="24"/>
        </w:rPr>
        <w:t>年４月</w:t>
      </w:r>
      <w:r w:rsidR="009D7D77">
        <w:rPr>
          <w:rFonts w:hint="eastAsia"/>
          <w:sz w:val="24"/>
        </w:rPr>
        <w:t>1</w:t>
      </w:r>
      <w:r w:rsidR="00AB44D8">
        <w:rPr>
          <w:rFonts w:hint="eastAsia"/>
          <w:sz w:val="24"/>
        </w:rPr>
        <w:t>3</w:t>
      </w:r>
      <w:r w:rsidRPr="00394DDD">
        <w:rPr>
          <w:rFonts w:hint="eastAsia"/>
          <w:sz w:val="24"/>
        </w:rPr>
        <w:t>日（</w:t>
      </w:r>
      <w:r w:rsidR="009D7D77">
        <w:rPr>
          <w:rFonts w:hint="eastAsia"/>
          <w:sz w:val="24"/>
        </w:rPr>
        <w:t>月</w:t>
      </w:r>
      <w:r w:rsidRPr="00394DDD">
        <w:rPr>
          <w:rFonts w:hint="eastAsia"/>
          <w:sz w:val="24"/>
        </w:rPr>
        <w:t>）17時までに、F</w:t>
      </w:r>
      <w:r w:rsidRPr="00394DDD">
        <w:rPr>
          <w:sz w:val="24"/>
        </w:rPr>
        <w:t>AX(075-414-4705)</w:t>
      </w:r>
      <w:r w:rsidRPr="00394DDD">
        <w:rPr>
          <w:rFonts w:hint="eastAsia"/>
          <w:sz w:val="24"/>
        </w:rPr>
        <w:t>又はメール(</w:t>
      </w:r>
      <w:hyperlink r:id="rId8" w:history="1">
        <w:r w:rsidRPr="00394DDD">
          <w:rPr>
            <w:rStyle w:val="ac"/>
            <w:rFonts w:hint="eastAsia"/>
            <w:sz w:val="24"/>
          </w:rPr>
          <w:t>k</w:t>
        </w:r>
        <w:r w:rsidRPr="00394DDD">
          <w:rPr>
            <w:rStyle w:val="ac"/>
            <w:sz w:val="24"/>
          </w:rPr>
          <w:t>ankyoka@pref.kyoto.lg.jp</w:t>
        </w:r>
      </w:hyperlink>
      <w:r w:rsidRPr="00394DDD">
        <w:rPr>
          <w:sz w:val="24"/>
        </w:rPr>
        <w:t>)</w:t>
      </w:r>
      <w:r w:rsidRPr="00394DDD">
        <w:rPr>
          <w:rFonts w:hint="eastAsia"/>
          <w:sz w:val="24"/>
        </w:rPr>
        <w:t>にて提出すること（様式任意）</w:t>
      </w:r>
    </w:p>
    <w:p w14:paraId="4100B840" w14:textId="5212A1E1" w:rsidR="00DA26E3" w:rsidRPr="00DA26E3" w:rsidRDefault="00DA26E3" w:rsidP="00DA26E3">
      <w:pPr>
        <w:pStyle w:val="ab"/>
        <w:numPr>
          <w:ilvl w:val="0"/>
          <w:numId w:val="1"/>
        </w:numPr>
        <w:autoSpaceDE w:val="0"/>
        <w:autoSpaceDN w:val="0"/>
        <w:ind w:leftChars="0"/>
        <w:rPr>
          <w:sz w:val="24"/>
        </w:rPr>
      </w:pPr>
      <w:r>
        <w:rPr>
          <w:rFonts w:hint="eastAsia"/>
          <w:sz w:val="24"/>
        </w:rPr>
        <w:t xml:space="preserve"> 回答については、令和</w:t>
      </w:r>
      <w:r w:rsidR="00AB44D8">
        <w:rPr>
          <w:rFonts w:hint="eastAsia"/>
          <w:sz w:val="24"/>
        </w:rPr>
        <w:t>８</w:t>
      </w:r>
      <w:r>
        <w:rPr>
          <w:rFonts w:hint="eastAsia"/>
          <w:sz w:val="24"/>
        </w:rPr>
        <w:t>年４月</w:t>
      </w:r>
      <w:r w:rsidR="009D7D77">
        <w:rPr>
          <w:rFonts w:hint="eastAsia"/>
          <w:sz w:val="24"/>
        </w:rPr>
        <w:t>1</w:t>
      </w:r>
      <w:r w:rsidR="00AB44D8">
        <w:rPr>
          <w:rFonts w:hint="eastAsia"/>
          <w:sz w:val="24"/>
        </w:rPr>
        <w:t>6</w:t>
      </w:r>
      <w:r>
        <w:rPr>
          <w:rFonts w:hint="eastAsia"/>
          <w:sz w:val="24"/>
        </w:rPr>
        <w:t>日（</w:t>
      </w:r>
      <w:r w:rsidR="009D7D77">
        <w:rPr>
          <w:rFonts w:hint="eastAsia"/>
          <w:sz w:val="24"/>
        </w:rPr>
        <w:t>木</w:t>
      </w:r>
      <w:r>
        <w:rPr>
          <w:rFonts w:hint="eastAsia"/>
          <w:sz w:val="24"/>
        </w:rPr>
        <w:t>）17時までに、京都府総合政策環境部環境管理課のホームページに順次掲載する。</w:t>
      </w:r>
    </w:p>
    <w:p w14:paraId="53A94052" w14:textId="77777777" w:rsidR="00DA26E3" w:rsidRPr="00F81C56" w:rsidRDefault="00DA26E3" w:rsidP="00827F69">
      <w:pPr>
        <w:autoSpaceDE w:val="0"/>
        <w:autoSpaceDN w:val="0"/>
        <w:rPr>
          <w:sz w:val="24"/>
        </w:rPr>
      </w:pPr>
    </w:p>
    <w:p w14:paraId="1F157829" w14:textId="77777777" w:rsidR="00827F69" w:rsidRPr="00F81C56" w:rsidRDefault="00DA26E3" w:rsidP="00827F69">
      <w:pPr>
        <w:autoSpaceDE w:val="0"/>
        <w:autoSpaceDN w:val="0"/>
        <w:rPr>
          <w:sz w:val="24"/>
        </w:rPr>
      </w:pPr>
      <w:r>
        <w:rPr>
          <w:rFonts w:hint="eastAsia"/>
          <w:sz w:val="24"/>
        </w:rPr>
        <w:t>３</w:t>
      </w:r>
      <w:r w:rsidR="00827F69" w:rsidRPr="00F81C56">
        <w:rPr>
          <w:rFonts w:hint="eastAsia"/>
          <w:sz w:val="24"/>
        </w:rPr>
        <w:t xml:space="preserve">　入札について</w:t>
      </w:r>
    </w:p>
    <w:p w14:paraId="15AF85BA" w14:textId="77777777" w:rsidR="00827F69" w:rsidRPr="00F81C56" w:rsidRDefault="00827F69" w:rsidP="0088360C">
      <w:pPr>
        <w:autoSpaceDE w:val="0"/>
        <w:autoSpaceDN w:val="0"/>
        <w:ind w:left="480" w:hangingChars="200" w:hanging="480"/>
        <w:rPr>
          <w:sz w:val="24"/>
        </w:rPr>
      </w:pPr>
      <w:r w:rsidRPr="00F81C56">
        <w:rPr>
          <w:rFonts w:hint="eastAsia"/>
          <w:sz w:val="24"/>
        </w:rPr>
        <w:t xml:space="preserve">  (1) </w:t>
      </w:r>
      <w:r w:rsidR="0088360C">
        <w:rPr>
          <w:rFonts w:hint="eastAsia"/>
          <w:sz w:val="24"/>
        </w:rPr>
        <w:t>入札書（様式は別添）は</w:t>
      </w:r>
      <w:r w:rsidRPr="00F81C56">
        <w:rPr>
          <w:rFonts w:hint="eastAsia"/>
          <w:sz w:val="24"/>
        </w:rPr>
        <w:t>持参</w:t>
      </w:r>
      <w:r w:rsidR="00572648" w:rsidRPr="00F81C56">
        <w:rPr>
          <w:rFonts w:hint="eastAsia"/>
          <w:sz w:val="24"/>
        </w:rPr>
        <w:t>するものとし、</w:t>
      </w:r>
      <w:r w:rsidRPr="00F81C56">
        <w:rPr>
          <w:rFonts w:hint="eastAsia"/>
          <w:sz w:val="24"/>
        </w:rPr>
        <w:t>郵送</w:t>
      </w:r>
      <w:r w:rsidR="00572648" w:rsidRPr="00F81C56">
        <w:rPr>
          <w:rFonts w:hint="eastAsia"/>
          <w:sz w:val="24"/>
        </w:rPr>
        <w:t>又は</w:t>
      </w:r>
      <w:r w:rsidRPr="00F81C56">
        <w:rPr>
          <w:rFonts w:hint="eastAsia"/>
          <w:sz w:val="24"/>
        </w:rPr>
        <w:t>電送による入札は認めない。</w:t>
      </w:r>
    </w:p>
    <w:p w14:paraId="09A9F954" w14:textId="77777777" w:rsidR="00827F69" w:rsidRPr="00F81C56" w:rsidRDefault="00827F69" w:rsidP="00F81C56">
      <w:pPr>
        <w:autoSpaceDE w:val="0"/>
        <w:autoSpaceDN w:val="0"/>
        <w:ind w:left="480" w:hangingChars="200" w:hanging="480"/>
        <w:rPr>
          <w:sz w:val="24"/>
        </w:rPr>
      </w:pPr>
      <w:r w:rsidRPr="00F81C56">
        <w:rPr>
          <w:rFonts w:hint="eastAsia"/>
          <w:sz w:val="24"/>
        </w:rPr>
        <w:t xml:space="preserve">  (2) 代理人が入札する場合は、委任状（様式は</w:t>
      </w:r>
      <w:r w:rsidR="0088360C">
        <w:rPr>
          <w:rFonts w:hint="eastAsia"/>
          <w:sz w:val="24"/>
        </w:rPr>
        <w:t>、</w:t>
      </w:r>
      <w:r w:rsidRPr="00F81C56">
        <w:rPr>
          <w:rFonts w:hint="eastAsia"/>
          <w:sz w:val="24"/>
        </w:rPr>
        <w:t>別添）を提出し、入札書に入札者の氏名又は商号若しくは名称、代理人であることの表示並びに当該代理人の記名押印（外国人又は外国法人にあっては、本人又は代表者の署名をもって代えることができる。以下同じ。）をしておかなくてはならない。</w:t>
      </w:r>
    </w:p>
    <w:p w14:paraId="58CECD4D" w14:textId="1F6B8E88" w:rsidR="00827F69" w:rsidRPr="00F81C56" w:rsidRDefault="00827F69" w:rsidP="00F81C56">
      <w:pPr>
        <w:autoSpaceDE w:val="0"/>
        <w:autoSpaceDN w:val="0"/>
        <w:ind w:left="480" w:hangingChars="200" w:hanging="480"/>
        <w:rPr>
          <w:sz w:val="24"/>
        </w:rPr>
      </w:pPr>
      <w:r w:rsidRPr="00F81C56">
        <w:rPr>
          <w:rFonts w:hint="eastAsia"/>
          <w:sz w:val="24"/>
        </w:rPr>
        <w:t xml:space="preserve">  (3) 入札書は、封筒に入れ密封し、かつ、封筒の表に氏名（法人の場合はその商</w:t>
      </w:r>
      <w:r w:rsidR="0088360C">
        <w:rPr>
          <w:rFonts w:hint="eastAsia"/>
          <w:sz w:val="24"/>
        </w:rPr>
        <w:t>号又は名称）並びに</w:t>
      </w:r>
      <w:r w:rsidR="00331917" w:rsidRPr="00F81C56">
        <w:rPr>
          <w:rFonts w:hint="eastAsia"/>
          <w:sz w:val="24"/>
        </w:rPr>
        <w:t>公告の1の(1)のアの業務にあっては「</w:t>
      </w:r>
      <w:r w:rsidR="00565442">
        <w:rPr>
          <w:rFonts w:hint="eastAsia"/>
          <w:sz w:val="24"/>
        </w:rPr>
        <w:t>令和</w:t>
      </w:r>
      <w:r w:rsidR="00AB44D8">
        <w:rPr>
          <w:rFonts w:hint="eastAsia"/>
          <w:sz w:val="24"/>
        </w:rPr>
        <w:t>８</w:t>
      </w:r>
      <w:r w:rsidR="005D49EE" w:rsidRPr="00F81C56">
        <w:rPr>
          <w:rFonts w:hint="eastAsia"/>
          <w:sz w:val="24"/>
        </w:rPr>
        <w:t>年度</w:t>
      </w:r>
      <w:r w:rsidR="00331917" w:rsidRPr="00F81C56">
        <w:rPr>
          <w:rFonts w:hint="eastAsia"/>
          <w:sz w:val="24"/>
        </w:rPr>
        <w:t>京都府ダイオキシン類常時監視調査委託業務</w:t>
      </w:r>
      <w:r w:rsidR="0088360C">
        <w:rPr>
          <w:rFonts w:hint="eastAsia"/>
          <w:sz w:val="24"/>
        </w:rPr>
        <w:t>（大気）</w:t>
      </w:r>
      <w:r w:rsidR="00331917" w:rsidRPr="00F81C56">
        <w:rPr>
          <w:rFonts w:hint="eastAsia"/>
          <w:sz w:val="24"/>
        </w:rPr>
        <w:t>入札書在中」、</w:t>
      </w:r>
      <w:r w:rsidR="0088360C" w:rsidRPr="0088360C">
        <w:rPr>
          <w:rFonts w:hint="eastAsia"/>
          <w:sz w:val="24"/>
        </w:rPr>
        <w:t>公告の1の(1)</w:t>
      </w:r>
      <w:r w:rsidR="0088360C">
        <w:rPr>
          <w:rFonts w:hint="eastAsia"/>
          <w:sz w:val="24"/>
        </w:rPr>
        <w:t>のイ</w:t>
      </w:r>
      <w:r w:rsidR="0088360C" w:rsidRPr="0088360C">
        <w:rPr>
          <w:rFonts w:hint="eastAsia"/>
          <w:sz w:val="24"/>
        </w:rPr>
        <w:t>の業務にあっては「</w:t>
      </w:r>
      <w:r w:rsidR="00565442">
        <w:rPr>
          <w:rFonts w:hint="eastAsia"/>
          <w:sz w:val="24"/>
        </w:rPr>
        <w:t>令和</w:t>
      </w:r>
      <w:r w:rsidR="00AB44D8">
        <w:rPr>
          <w:rFonts w:hint="eastAsia"/>
          <w:sz w:val="24"/>
        </w:rPr>
        <w:t>８</w:t>
      </w:r>
      <w:r w:rsidR="0088360C">
        <w:rPr>
          <w:rFonts w:hint="eastAsia"/>
          <w:sz w:val="24"/>
        </w:rPr>
        <w:t>年度京都府ダイオキシン類常時監視調査委託業務（水質・土壌</w:t>
      </w:r>
      <w:r w:rsidR="0088360C" w:rsidRPr="0088360C">
        <w:rPr>
          <w:rFonts w:hint="eastAsia"/>
          <w:sz w:val="24"/>
        </w:rPr>
        <w:t>）入札書在中」</w:t>
      </w:r>
      <w:r w:rsidR="0088360C">
        <w:rPr>
          <w:rFonts w:hint="eastAsia"/>
          <w:sz w:val="24"/>
        </w:rPr>
        <w:t>及び</w:t>
      </w:r>
      <w:r w:rsidR="00331917" w:rsidRPr="00F81C56">
        <w:rPr>
          <w:rFonts w:hint="eastAsia"/>
          <w:sz w:val="24"/>
        </w:rPr>
        <w:t>公告の1の(1)</w:t>
      </w:r>
      <w:r w:rsidR="0088360C">
        <w:rPr>
          <w:rFonts w:hint="eastAsia"/>
          <w:sz w:val="24"/>
        </w:rPr>
        <w:t>のウ</w:t>
      </w:r>
      <w:r w:rsidR="00331917" w:rsidRPr="00F81C56">
        <w:rPr>
          <w:rFonts w:hint="eastAsia"/>
          <w:sz w:val="24"/>
        </w:rPr>
        <w:t>の業務にあっては「</w:t>
      </w:r>
      <w:r w:rsidR="00565442">
        <w:rPr>
          <w:rFonts w:hint="eastAsia"/>
          <w:sz w:val="24"/>
        </w:rPr>
        <w:t>令和</w:t>
      </w:r>
      <w:r w:rsidR="00AB44D8">
        <w:rPr>
          <w:rFonts w:hint="eastAsia"/>
          <w:sz w:val="24"/>
        </w:rPr>
        <w:t>８</w:t>
      </w:r>
      <w:r w:rsidR="005D49EE" w:rsidRPr="00F81C56">
        <w:rPr>
          <w:rFonts w:hint="eastAsia"/>
          <w:sz w:val="24"/>
        </w:rPr>
        <w:t>年度</w:t>
      </w:r>
      <w:r w:rsidR="00331917" w:rsidRPr="00F81C56">
        <w:rPr>
          <w:rFonts w:hint="eastAsia"/>
          <w:sz w:val="24"/>
        </w:rPr>
        <w:t>京都府ダイオキシン類発生源監視調査委託業務入札書在中」と朱書し、封筒の開口部を封印すること。</w:t>
      </w:r>
      <w:r w:rsidRPr="00F81C56">
        <w:rPr>
          <w:rFonts w:hint="eastAsia"/>
          <w:sz w:val="24"/>
        </w:rPr>
        <w:t>なお、開札後予定価格の制限の範囲内の入札がないときで、直ちに再度の入札を行う場合にあっては、この限りでない。</w:t>
      </w:r>
    </w:p>
    <w:p w14:paraId="10A6EF3F" w14:textId="77777777" w:rsidR="00827F69" w:rsidRPr="00F81C56" w:rsidRDefault="00827F69" w:rsidP="00827F69">
      <w:pPr>
        <w:autoSpaceDE w:val="0"/>
        <w:autoSpaceDN w:val="0"/>
        <w:rPr>
          <w:sz w:val="24"/>
        </w:rPr>
      </w:pPr>
      <w:r w:rsidRPr="00F81C56">
        <w:rPr>
          <w:rFonts w:hint="eastAsia"/>
          <w:sz w:val="24"/>
        </w:rPr>
        <w:t xml:space="preserve">  (4) 入札に参加する者が</w:t>
      </w:r>
      <w:r w:rsidR="002569EA">
        <w:rPr>
          <w:rFonts w:hint="eastAsia"/>
          <w:sz w:val="24"/>
        </w:rPr>
        <w:t>１</w:t>
      </w:r>
      <w:r w:rsidRPr="00F81C56">
        <w:rPr>
          <w:rFonts w:hint="eastAsia"/>
          <w:sz w:val="24"/>
        </w:rPr>
        <w:t>名であっても、原則として入札を執行する。</w:t>
      </w:r>
    </w:p>
    <w:p w14:paraId="6F35096B" w14:textId="77777777" w:rsidR="0088360C" w:rsidRDefault="00827F69" w:rsidP="0088360C">
      <w:pPr>
        <w:autoSpaceDE w:val="0"/>
        <w:autoSpaceDN w:val="0"/>
        <w:rPr>
          <w:sz w:val="24"/>
        </w:rPr>
      </w:pPr>
      <w:r w:rsidRPr="00F81C56">
        <w:rPr>
          <w:rFonts w:hint="eastAsia"/>
          <w:sz w:val="24"/>
        </w:rPr>
        <w:t xml:space="preserve">  (5) 入札回数は2回までとする。</w:t>
      </w:r>
    </w:p>
    <w:p w14:paraId="60B73D4A" w14:textId="77777777" w:rsidR="00827F69" w:rsidRPr="00F81C56" w:rsidRDefault="00827F69" w:rsidP="0088360C">
      <w:pPr>
        <w:autoSpaceDE w:val="0"/>
        <w:autoSpaceDN w:val="0"/>
        <w:ind w:leftChars="100" w:left="460" w:hangingChars="100" w:hanging="240"/>
        <w:rPr>
          <w:sz w:val="24"/>
        </w:rPr>
      </w:pPr>
      <w:r w:rsidRPr="00F81C56">
        <w:rPr>
          <w:rFonts w:hint="eastAsia"/>
          <w:sz w:val="24"/>
        </w:rPr>
        <w:t>(6) 一般競争入札参加資格審査結果通知書又はその写しを提示しなければ、入札に参加することができない。</w:t>
      </w:r>
    </w:p>
    <w:p w14:paraId="70B71D9E" w14:textId="77777777" w:rsidR="00827F69" w:rsidRPr="00F81C56" w:rsidRDefault="00827F69" w:rsidP="00827F69">
      <w:pPr>
        <w:autoSpaceDE w:val="0"/>
        <w:autoSpaceDN w:val="0"/>
        <w:rPr>
          <w:sz w:val="24"/>
        </w:rPr>
      </w:pPr>
      <w:r w:rsidRPr="00F81C56">
        <w:rPr>
          <w:rFonts w:hint="eastAsia"/>
          <w:sz w:val="24"/>
        </w:rPr>
        <w:t xml:space="preserve">  (7) 入札時刻に遅れたときは、入札に参加することができない。</w:t>
      </w:r>
    </w:p>
    <w:p w14:paraId="3BF81928" w14:textId="77777777" w:rsidR="00827F69" w:rsidRPr="00F81C56" w:rsidRDefault="00827F69" w:rsidP="00F81C56">
      <w:pPr>
        <w:autoSpaceDE w:val="0"/>
        <w:autoSpaceDN w:val="0"/>
        <w:ind w:left="480" w:hangingChars="200" w:hanging="480"/>
        <w:rPr>
          <w:sz w:val="24"/>
        </w:rPr>
      </w:pPr>
      <w:r w:rsidRPr="00F81C56">
        <w:rPr>
          <w:rFonts w:hint="eastAsia"/>
          <w:sz w:val="24"/>
        </w:rPr>
        <w:lastRenderedPageBreak/>
        <w:t xml:space="preserve">  (8) 入札を希望しない場合には、入札に参加しないことができるので、入札辞退届を郵送又は持参により事前に提出すること。</w:t>
      </w:r>
    </w:p>
    <w:p w14:paraId="37E9D698" w14:textId="77777777" w:rsidR="00827F69" w:rsidRPr="00F81C56" w:rsidRDefault="00827F69" w:rsidP="00F81C56">
      <w:pPr>
        <w:autoSpaceDE w:val="0"/>
        <w:autoSpaceDN w:val="0"/>
        <w:ind w:left="480" w:hangingChars="200" w:hanging="480"/>
        <w:rPr>
          <w:sz w:val="24"/>
        </w:rPr>
      </w:pPr>
      <w:r w:rsidRPr="00F81C56">
        <w:rPr>
          <w:rFonts w:hint="eastAsia"/>
          <w:sz w:val="24"/>
        </w:rPr>
        <w:t xml:space="preserve">  (9) 入札者又はその代理人は、入札書の記載事項を訂正する場合は、当該訂正部分について押印をしておかなければならない。なお、入札書の入札金額については訂正できない。</w:t>
      </w:r>
    </w:p>
    <w:p w14:paraId="20DA4E80" w14:textId="77777777" w:rsidR="0088360C" w:rsidRDefault="00827F69" w:rsidP="0043469B">
      <w:pPr>
        <w:autoSpaceDE w:val="0"/>
        <w:autoSpaceDN w:val="0"/>
        <w:ind w:left="425" w:hangingChars="177" w:hanging="425"/>
        <w:rPr>
          <w:sz w:val="24"/>
        </w:rPr>
      </w:pPr>
      <w:r w:rsidRPr="00F81C56">
        <w:rPr>
          <w:rFonts w:hint="eastAsia"/>
          <w:sz w:val="24"/>
        </w:rPr>
        <w:t xml:space="preserve">  (10) 入札書は、その提出した入札書の引換え、変更又は取消しをすることができない。</w:t>
      </w:r>
    </w:p>
    <w:p w14:paraId="720250B3" w14:textId="77777777" w:rsidR="0088360C" w:rsidRDefault="00827F69" w:rsidP="0088360C">
      <w:pPr>
        <w:autoSpaceDE w:val="0"/>
        <w:autoSpaceDN w:val="0"/>
        <w:ind w:leftChars="100" w:left="460" w:hangingChars="100" w:hanging="240"/>
        <w:rPr>
          <w:sz w:val="24"/>
        </w:rPr>
      </w:pPr>
      <w:r w:rsidRPr="00F81C56">
        <w:rPr>
          <w:rFonts w:hint="eastAsia"/>
          <w:sz w:val="24"/>
        </w:rPr>
        <w:t xml:space="preserve">(11) </w:t>
      </w:r>
      <w:r w:rsidR="00E37607">
        <w:rPr>
          <w:rFonts w:hint="eastAsia"/>
          <w:sz w:val="24"/>
        </w:rPr>
        <w:t>入札者が連合又は不穏な行動をする場合において、入札を公正</w:t>
      </w:r>
      <w:r w:rsidRPr="00F81C56">
        <w:rPr>
          <w:rFonts w:hint="eastAsia"/>
          <w:sz w:val="24"/>
        </w:rPr>
        <w:t>に執行することができないと認められるときは、当該入札者を入札に参加させず、又は入札の執行を延期し、若しくは取りやめることがある。</w:t>
      </w:r>
    </w:p>
    <w:p w14:paraId="5DDED8D0" w14:textId="77777777" w:rsidR="0088360C" w:rsidRDefault="00827F69" w:rsidP="0088360C">
      <w:pPr>
        <w:autoSpaceDE w:val="0"/>
        <w:autoSpaceDN w:val="0"/>
        <w:ind w:leftChars="100" w:left="460" w:hangingChars="100" w:hanging="240"/>
        <w:rPr>
          <w:sz w:val="24"/>
        </w:rPr>
      </w:pPr>
      <w:r w:rsidRPr="00F81C56">
        <w:rPr>
          <w:rFonts w:hint="eastAsia"/>
          <w:sz w:val="24"/>
        </w:rPr>
        <w:t>(12) 入札者は、入札説明書並びに仕様書、別添の契約書案及びその他の添付書類（以下「仕様書等」という。）を熟知の上入札しなければならない。この場合において当該仕様書等に疑義がある場合は、入札執行事務に関係のある職員（以下「関係職員」という。）に説明を求めることができる。ただし、入札後、仕様書等についての不知又は不明を理由として異議を申し立てることはできない。</w:t>
      </w:r>
    </w:p>
    <w:p w14:paraId="49309215" w14:textId="77777777" w:rsidR="0088360C" w:rsidRDefault="00827F69" w:rsidP="0088360C">
      <w:pPr>
        <w:autoSpaceDE w:val="0"/>
        <w:autoSpaceDN w:val="0"/>
        <w:ind w:leftChars="100" w:left="460" w:hangingChars="100" w:hanging="240"/>
        <w:rPr>
          <w:sz w:val="24"/>
        </w:rPr>
      </w:pPr>
      <w:r w:rsidRPr="00F81C56">
        <w:rPr>
          <w:rFonts w:hint="eastAsia"/>
          <w:sz w:val="24"/>
        </w:rPr>
        <w:t>(13) 入札書に記載する金額</w:t>
      </w:r>
    </w:p>
    <w:p w14:paraId="67610665" w14:textId="77777777" w:rsidR="0088360C" w:rsidRDefault="00827F69" w:rsidP="0088360C">
      <w:pPr>
        <w:autoSpaceDE w:val="0"/>
        <w:autoSpaceDN w:val="0"/>
        <w:ind w:leftChars="200" w:left="440" w:firstLineChars="100" w:firstLine="240"/>
        <w:rPr>
          <w:sz w:val="24"/>
        </w:rPr>
      </w:pPr>
      <w:r w:rsidRPr="00F81C56">
        <w:rPr>
          <w:rFonts w:hint="eastAsia"/>
          <w:sz w:val="24"/>
        </w:rPr>
        <w:t>落札決定に当たっては、入札書に記載された金額に当該金額の100</w:t>
      </w:r>
      <w:r w:rsidR="00C67632" w:rsidRPr="00F81C56">
        <w:rPr>
          <w:rFonts w:hint="eastAsia"/>
          <w:sz w:val="24"/>
        </w:rPr>
        <w:t>分の</w:t>
      </w:r>
      <w:r w:rsidR="002C114E">
        <w:rPr>
          <w:rFonts w:hint="eastAsia"/>
          <w:sz w:val="24"/>
        </w:rPr>
        <w:t>10</w:t>
      </w:r>
      <w:r w:rsidRPr="00F81C56">
        <w:rPr>
          <w:rFonts w:hint="eastAsia"/>
          <w:sz w:val="24"/>
        </w:rPr>
        <w:t>に相当する金額を加算した金額（当該金額に</w:t>
      </w:r>
      <w:r w:rsidR="002569EA">
        <w:rPr>
          <w:rFonts w:hint="eastAsia"/>
          <w:sz w:val="24"/>
        </w:rPr>
        <w:t>１</w:t>
      </w:r>
      <w:r w:rsidRPr="00F81C56">
        <w:rPr>
          <w:rFonts w:hint="eastAsia"/>
          <w:sz w:val="24"/>
        </w:rPr>
        <w:t>円未満の端数があるときは、その端数金額を切り捨てた金額）をもって落札価格とするので、入札者は、消費税及び地方消費税に係る課税事業者であるか免税事業者であるかを問わず、見積もった契約希望金額の</w:t>
      </w:r>
      <w:r w:rsidR="002C114E">
        <w:rPr>
          <w:rFonts w:hint="eastAsia"/>
          <w:sz w:val="24"/>
        </w:rPr>
        <w:t>110</w:t>
      </w:r>
      <w:r w:rsidRPr="00F81C56">
        <w:rPr>
          <w:rFonts w:hint="eastAsia"/>
          <w:sz w:val="24"/>
        </w:rPr>
        <w:t>分の100に相当する金額を入札書に記載すること。</w:t>
      </w:r>
    </w:p>
    <w:p w14:paraId="103F3792" w14:textId="77777777" w:rsidR="0088360C" w:rsidRDefault="00827F69" w:rsidP="0088360C">
      <w:pPr>
        <w:autoSpaceDE w:val="0"/>
        <w:autoSpaceDN w:val="0"/>
        <w:ind w:firstLineChars="100" w:firstLine="240"/>
        <w:rPr>
          <w:sz w:val="24"/>
        </w:rPr>
      </w:pPr>
      <w:r w:rsidRPr="00F81C56">
        <w:rPr>
          <w:rFonts w:hint="eastAsia"/>
          <w:sz w:val="24"/>
        </w:rPr>
        <w:t>(14) 開札</w:t>
      </w:r>
    </w:p>
    <w:p w14:paraId="64439E93" w14:textId="77777777" w:rsidR="0088360C" w:rsidRDefault="00827F69" w:rsidP="0088360C">
      <w:pPr>
        <w:autoSpaceDE w:val="0"/>
        <w:autoSpaceDN w:val="0"/>
        <w:ind w:leftChars="200" w:left="680" w:hangingChars="100" w:hanging="240"/>
        <w:rPr>
          <w:sz w:val="24"/>
        </w:rPr>
      </w:pPr>
      <w:r w:rsidRPr="00F81C56">
        <w:rPr>
          <w:rFonts w:hint="eastAsia"/>
          <w:sz w:val="24"/>
        </w:rPr>
        <w:t>ア　開札は、公告の12の(1)に掲げる日時及び場所において、入札者又はその代理人を立ち会わせて行う。ただし、入札者又はその代理人が立ち会わない場合は、入札執行事務に関係のない職員（以下「立会職員」という。）を立ち会わせて行う。</w:t>
      </w:r>
    </w:p>
    <w:p w14:paraId="112752A2" w14:textId="77777777" w:rsidR="0088360C" w:rsidRDefault="00827F69" w:rsidP="0088360C">
      <w:pPr>
        <w:autoSpaceDE w:val="0"/>
        <w:autoSpaceDN w:val="0"/>
        <w:ind w:leftChars="200" w:left="680" w:hangingChars="100" w:hanging="240"/>
        <w:rPr>
          <w:sz w:val="24"/>
        </w:rPr>
      </w:pPr>
      <w:r w:rsidRPr="00F81C56">
        <w:rPr>
          <w:rFonts w:hint="eastAsia"/>
          <w:sz w:val="24"/>
        </w:rPr>
        <w:t>イ　開札場所には、入札者又はその代理人並びに関係職員及び立会職員以外の者は入場することはできない。</w:t>
      </w:r>
    </w:p>
    <w:p w14:paraId="2C99D38A" w14:textId="77777777" w:rsidR="0088360C" w:rsidRDefault="00827F69" w:rsidP="0088360C">
      <w:pPr>
        <w:autoSpaceDE w:val="0"/>
        <w:autoSpaceDN w:val="0"/>
        <w:ind w:firstLineChars="100" w:firstLine="240"/>
        <w:rPr>
          <w:sz w:val="24"/>
        </w:rPr>
      </w:pPr>
      <w:r w:rsidRPr="00F81C56">
        <w:rPr>
          <w:rFonts w:hint="eastAsia"/>
          <w:sz w:val="24"/>
        </w:rPr>
        <w:t>(15) 再度入札</w:t>
      </w:r>
    </w:p>
    <w:p w14:paraId="245521F0" w14:textId="77777777" w:rsidR="0088360C" w:rsidRDefault="00827F69" w:rsidP="0088360C">
      <w:pPr>
        <w:autoSpaceDE w:val="0"/>
        <w:autoSpaceDN w:val="0"/>
        <w:ind w:leftChars="200" w:left="440" w:firstLineChars="100" w:firstLine="240"/>
        <w:rPr>
          <w:sz w:val="24"/>
        </w:rPr>
      </w:pPr>
      <w:r w:rsidRPr="00F81C56">
        <w:rPr>
          <w:rFonts w:hint="eastAsia"/>
          <w:sz w:val="24"/>
        </w:rPr>
        <w:t>開札をした場合において、各人の入札のうち予定価格の範囲内の入札がないときは、直ちに再度の入札を行う。なお、開札の際に、入札者又はその代理人が立ち会わなかった場合は、再度入札を辞退したものとみなす。</w:t>
      </w:r>
    </w:p>
    <w:p w14:paraId="7103AEA1" w14:textId="77777777" w:rsidR="0088360C" w:rsidRDefault="00827F69" w:rsidP="0088360C">
      <w:pPr>
        <w:autoSpaceDE w:val="0"/>
        <w:autoSpaceDN w:val="0"/>
        <w:ind w:firstLineChars="100" w:firstLine="240"/>
        <w:rPr>
          <w:sz w:val="24"/>
        </w:rPr>
      </w:pPr>
      <w:r w:rsidRPr="00F81C56">
        <w:rPr>
          <w:rFonts w:hint="eastAsia"/>
          <w:sz w:val="24"/>
        </w:rPr>
        <w:t>(16) 入札の無効</w:t>
      </w:r>
    </w:p>
    <w:p w14:paraId="354F4A67" w14:textId="77777777" w:rsidR="0088360C" w:rsidRDefault="00827F69" w:rsidP="0088360C">
      <w:pPr>
        <w:autoSpaceDE w:val="0"/>
        <w:autoSpaceDN w:val="0"/>
        <w:ind w:firstLineChars="300" w:firstLine="720"/>
        <w:rPr>
          <w:sz w:val="24"/>
        </w:rPr>
      </w:pPr>
      <w:r w:rsidRPr="00F81C56">
        <w:rPr>
          <w:rFonts w:hint="eastAsia"/>
          <w:sz w:val="24"/>
        </w:rPr>
        <w:t>次のいずれかに該当する入札は、無効とする。</w:t>
      </w:r>
    </w:p>
    <w:p w14:paraId="3DE62B42" w14:textId="77777777" w:rsidR="0088360C" w:rsidRDefault="00827F69" w:rsidP="0088360C">
      <w:pPr>
        <w:autoSpaceDE w:val="0"/>
        <w:autoSpaceDN w:val="0"/>
        <w:ind w:firstLineChars="300" w:firstLine="720"/>
        <w:rPr>
          <w:sz w:val="24"/>
        </w:rPr>
      </w:pPr>
      <w:r w:rsidRPr="00F81C56">
        <w:rPr>
          <w:rFonts w:hint="eastAsia"/>
          <w:sz w:val="24"/>
        </w:rPr>
        <w:t>なお、無効な入札をした者は、再度入札に参加することができない</w:t>
      </w:r>
      <w:r w:rsidR="0088360C">
        <w:rPr>
          <w:rFonts w:hint="eastAsia"/>
          <w:sz w:val="24"/>
        </w:rPr>
        <w:t>。</w:t>
      </w:r>
    </w:p>
    <w:p w14:paraId="421654A6" w14:textId="77777777" w:rsidR="0088360C" w:rsidRDefault="00827F69" w:rsidP="0088360C">
      <w:pPr>
        <w:autoSpaceDE w:val="0"/>
        <w:autoSpaceDN w:val="0"/>
        <w:ind w:firstLineChars="200" w:firstLine="480"/>
        <w:rPr>
          <w:sz w:val="24"/>
        </w:rPr>
      </w:pPr>
      <w:r w:rsidRPr="00F81C56">
        <w:rPr>
          <w:rFonts w:hint="eastAsia"/>
          <w:sz w:val="24"/>
        </w:rPr>
        <w:t>ア　公告に示した入札に参加する者に必要な資格のない者のした入札</w:t>
      </w:r>
    </w:p>
    <w:p w14:paraId="6DBA3DB1" w14:textId="77777777" w:rsidR="0088360C" w:rsidRDefault="00827F69" w:rsidP="0088360C">
      <w:pPr>
        <w:autoSpaceDE w:val="0"/>
        <w:autoSpaceDN w:val="0"/>
        <w:ind w:firstLineChars="200" w:firstLine="480"/>
        <w:rPr>
          <w:sz w:val="24"/>
        </w:rPr>
      </w:pPr>
      <w:r w:rsidRPr="00F81C56">
        <w:rPr>
          <w:rFonts w:hint="eastAsia"/>
          <w:sz w:val="24"/>
        </w:rPr>
        <w:t>イ　申請書又は</w:t>
      </w:r>
      <w:r w:rsidR="00DA26E3">
        <w:rPr>
          <w:rFonts w:hint="eastAsia"/>
          <w:sz w:val="24"/>
        </w:rPr>
        <w:t>添付資料に</w:t>
      </w:r>
      <w:r w:rsidRPr="00F81C56">
        <w:rPr>
          <w:rFonts w:hint="eastAsia"/>
          <w:sz w:val="24"/>
        </w:rPr>
        <w:t>虚偽の記載をした者の入札</w:t>
      </w:r>
    </w:p>
    <w:p w14:paraId="1CDDA3E4" w14:textId="77777777" w:rsidR="0088360C" w:rsidRDefault="00827F69" w:rsidP="0088360C">
      <w:pPr>
        <w:autoSpaceDE w:val="0"/>
        <w:autoSpaceDN w:val="0"/>
        <w:ind w:firstLineChars="200" w:firstLine="480"/>
        <w:rPr>
          <w:sz w:val="24"/>
        </w:rPr>
      </w:pPr>
      <w:r w:rsidRPr="00F81C56">
        <w:rPr>
          <w:rFonts w:hint="eastAsia"/>
          <w:sz w:val="24"/>
        </w:rPr>
        <w:t>ウ　委任状を持参しない代理人による入札</w:t>
      </w:r>
    </w:p>
    <w:p w14:paraId="7DE52D94" w14:textId="77777777" w:rsidR="0088360C" w:rsidRDefault="00827F69" w:rsidP="0088360C">
      <w:pPr>
        <w:autoSpaceDE w:val="0"/>
        <w:autoSpaceDN w:val="0"/>
        <w:ind w:firstLineChars="200" w:firstLine="480"/>
        <w:rPr>
          <w:sz w:val="24"/>
        </w:rPr>
      </w:pPr>
      <w:r w:rsidRPr="00F81C56">
        <w:rPr>
          <w:rFonts w:hint="eastAsia"/>
          <w:sz w:val="24"/>
        </w:rPr>
        <w:t>エ　記名押印を欠く入札</w:t>
      </w:r>
    </w:p>
    <w:p w14:paraId="5C12791B" w14:textId="77777777" w:rsidR="0088360C" w:rsidRDefault="00827F69" w:rsidP="0088360C">
      <w:pPr>
        <w:autoSpaceDE w:val="0"/>
        <w:autoSpaceDN w:val="0"/>
        <w:ind w:leftChars="200" w:left="680" w:hangingChars="100" w:hanging="240"/>
        <w:rPr>
          <w:sz w:val="24"/>
        </w:rPr>
      </w:pPr>
      <w:r w:rsidRPr="00F81C56">
        <w:rPr>
          <w:rFonts w:hint="eastAsia"/>
          <w:sz w:val="24"/>
        </w:rPr>
        <w:t>オ　金額、氏名、印鑑若しくは重要な文字の誤脱又は不明な入札書又は金額を訂正した入札書で入札した者の入札</w:t>
      </w:r>
    </w:p>
    <w:p w14:paraId="4BBCE1D7" w14:textId="77777777" w:rsidR="0088360C" w:rsidRDefault="00827F69" w:rsidP="0088360C">
      <w:pPr>
        <w:autoSpaceDE w:val="0"/>
        <w:autoSpaceDN w:val="0"/>
        <w:ind w:leftChars="200" w:left="680" w:hangingChars="100" w:hanging="240"/>
        <w:rPr>
          <w:sz w:val="24"/>
        </w:rPr>
      </w:pPr>
      <w:r w:rsidRPr="00F81C56">
        <w:rPr>
          <w:rFonts w:hint="eastAsia"/>
          <w:sz w:val="24"/>
        </w:rPr>
        <w:lastRenderedPageBreak/>
        <w:t>カ　同じ入札に</w:t>
      </w:r>
      <w:r w:rsidR="002569EA">
        <w:rPr>
          <w:rFonts w:hint="eastAsia"/>
          <w:sz w:val="24"/>
        </w:rPr>
        <w:t>２</w:t>
      </w:r>
      <w:r w:rsidRPr="00F81C56">
        <w:rPr>
          <w:rFonts w:hint="eastAsia"/>
          <w:sz w:val="24"/>
        </w:rPr>
        <w:t>以上の入札（他人の代理人としての入札を含む。）をした者の入札</w:t>
      </w:r>
    </w:p>
    <w:p w14:paraId="2830D790" w14:textId="77777777" w:rsidR="0088360C" w:rsidRDefault="00827F69" w:rsidP="0088360C">
      <w:pPr>
        <w:autoSpaceDE w:val="0"/>
        <w:autoSpaceDN w:val="0"/>
        <w:ind w:leftChars="200" w:left="680" w:hangingChars="100" w:hanging="240"/>
        <w:rPr>
          <w:sz w:val="24"/>
        </w:rPr>
      </w:pPr>
      <w:r w:rsidRPr="00F81C56">
        <w:rPr>
          <w:rFonts w:hint="eastAsia"/>
          <w:sz w:val="24"/>
        </w:rPr>
        <w:t>キ　入札に関し不正の利益を得るための連合その他の不正行為をした者の入札</w:t>
      </w:r>
    </w:p>
    <w:p w14:paraId="74CA7CB6" w14:textId="77777777" w:rsidR="0088360C" w:rsidRDefault="00827F69" w:rsidP="0088360C">
      <w:pPr>
        <w:autoSpaceDE w:val="0"/>
        <w:autoSpaceDN w:val="0"/>
        <w:ind w:leftChars="200" w:left="680" w:hangingChars="100" w:hanging="240"/>
        <w:rPr>
          <w:sz w:val="24"/>
        </w:rPr>
      </w:pPr>
      <w:r w:rsidRPr="00F81C56">
        <w:rPr>
          <w:rFonts w:hint="eastAsia"/>
          <w:sz w:val="24"/>
        </w:rPr>
        <w:t>ク　関係職員の指示に従わない等入札会場の秩序を乱した者のした入札</w:t>
      </w:r>
    </w:p>
    <w:p w14:paraId="171F4450" w14:textId="77777777" w:rsidR="0088360C" w:rsidRDefault="00827F69" w:rsidP="0088360C">
      <w:pPr>
        <w:autoSpaceDE w:val="0"/>
        <w:autoSpaceDN w:val="0"/>
        <w:ind w:leftChars="200" w:left="680" w:hangingChars="100" w:hanging="240"/>
        <w:rPr>
          <w:sz w:val="24"/>
        </w:rPr>
      </w:pPr>
      <w:r w:rsidRPr="00F81C56">
        <w:rPr>
          <w:rFonts w:hint="eastAsia"/>
          <w:sz w:val="24"/>
        </w:rPr>
        <w:t>ケ　その他入札に関する条件に違反した入札</w:t>
      </w:r>
    </w:p>
    <w:p w14:paraId="258C5DA6" w14:textId="77777777" w:rsidR="0088360C" w:rsidRDefault="00827F69" w:rsidP="0088360C">
      <w:pPr>
        <w:autoSpaceDE w:val="0"/>
        <w:autoSpaceDN w:val="0"/>
        <w:ind w:firstLineChars="100" w:firstLine="240"/>
        <w:rPr>
          <w:sz w:val="24"/>
        </w:rPr>
      </w:pPr>
      <w:r w:rsidRPr="00F81C56">
        <w:rPr>
          <w:rFonts w:hint="eastAsia"/>
          <w:sz w:val="24"/>
        </w:rPr>
        <w:t>(17) 落札者の決定方法</w:t>
      </w:r>
    </w:p>
    <w:p w14:paraId="14F15FB5" w14:textId="77777777" w:rsidR="0088360C" w:rsidRDefault="00827F69" w:rsidP="0088360C">
      <w:pPr>
        <w:autoSpaceDE w:val="0"/>
        <w:autoSpaceDN w:val="0"/>
        <w:ind w:leftChars="200" w:left="680" w:hangingChars="100" w:hanging="240"/>
        <w:rPr>
          <w:sz w:val="24"/>
        </w:rPr>
      </w:pPr>
      <w:r w:rsidRPr="00F81C56">
        <w:rPr>
          <w:rFonts w:hint="eastAsia"/>
          <w:sz w:val="24"/>
        </w:rPr>
        <w:t>ア　京都府会計規則（昭和52年京都府規則第</w:t>
      </w:r>
      <w:r w:rsidR="002569EA">
        <w:rPr>
          <w:rFonts w:hint="eastAsia"/>
          <w:sz w:val="24"/>
        </w:rPr>
        <w:t>６</w:t>
      </w:r>
      <w:r w:rsidRPr="00F81C56">
        <w:rPr>
          <w:rFonts w:hint="eastAsia"/>
          <w:sz w:val="24"/>
        </w:rPr>
        <w:t>号。以下「規則」という。）第145条の予定価格の制限の範囲内で最低の価格をもって有効な入札を行った者を落札者とする。なお、落札者となるべき同価の入札をした者が</w:t>
      </w:r>
      <w:r w:rsidR="002569EA">
        <w:rPr>
          <w:rFonts w:hint="eastAsia"/>
          <w:sz w:val="24"/>
        </w:rPr>
        <w:t>２</w:t>
      </w:r>
      <w:r w:rsidRPr="00F81C56">
        <w:rPr>
          <w:rFonts w:hint="eastAsia"/>
          <w:sz w:val="24"/>
        </w:rPr>
        <w:t>者以上あるときは、直ちに当該入札をした者にくじを引かせ、落札者を決定するものとする。この場合において、当該入札をした者のうち開札に立ち会わない者又はくじを引かない者があるときは、これに代わって立会職員にくじを引かせるものとする。</w:t>
      </w:r>
    </w:p>
    <w:p w14:paraId="0AF1514A" w14:textId="77777777" w:rsidR="00827F69" w:rsidRPr="00F81C56" w:rsidRDefault="00827F69" w:rsidP="0088360C">
      <w:pPr>
        <w:autoSpaceDE w:val="0"/>
        <w:autoSpaceDN w:val="0"/>
        <w:ind w:leftChars="200" w:left="680" w:hangingChars="100" w:hanging="240"/>
        <w:rPr>
          <w:sz w:val="24"/>
        </w:rPr>
      </w:pPr>
      <w:r w:rsidRPr="00F81C56">
        <w:rPr>
          <w:rFonts w:hint="eastAsia"/>
          <w:sz w:val="24"/>
        </w:rPr>
        <w:t>イ　落札者が決定通知のあった日から</w:t>
      </w:r>
      <w:r w:rsidR="002569EA">
        <w:rPr>
          <w:rFonts w:hint="eastAsia"/>
          <w:sz w:val="24"/>
        </w:rPr>
        <w:t>５</w:t>
      </w:r>
      <w:r w:rsidRPr="00F81C56">
        <w:rPr>
          <w:rFonts w:hint="eastAsia"/>
          <w:sz w:val="24"/>
        </w:rPr>
        <w:t>日以内に契約を締結しないときは、落札者は当該契約の相手方となる資格を失うものとする。</w:t>
      </w:r>
    </w:p>
    <w:p w14:paraId="66C82FA4" w14:textId="77777777" w:rsidR="00827F69" w:rsidRPr="0088360C" w:rsidRDefault="00827F69" w:rsidP="00827F69">
      <w:pPr>
        <w:autoSpaceDE w:val="0"/>
        <w:autoSpaceDN w:val="0"/>
        <w:rPr>
          <w:sz w:val="24"/>
        </w:rPr>
      </w:pPr>
    </w:p>
    <w:p w14:paraId="28D8836B" w14:textId="77777777" w:rsidR="0088360C" w:rsidRDefault="00DA26E3" w:rsidP="00827F69">
      <w:pPr>
        <w:autoSpaceDE w:val="0"/>
        <w:autoSpaceDN w:val="0"/>
        <w:rPr>
          <w:sz w:val="24"/>
        </w:rPr>
      </w:pPr>
      <w:r>
        <w:rPr>
          <w:rFonts w:hint="eastAsia"/>
          <w:sz w:val="24"/>
        </w:rPr>
        <w:t>４</w:t>
      </w:r>
      <w:r w:rsidR="00827F69" w:rsidRPr="00F81C56">
        <w:rPr>
          <w:rFonts w:hint="eastAsia"/>
          <w:sz w:val="24"/>
        </w:rPr>
        <w:t xml:space="preserve">　契約について</w:t>
      </w:r>
    </w:p>
    <w:p w14:paraId="1536555F" w14:textId="77777777" w:rsidR="0088360C" w:rsidRDefault="00827F69" w:rsidP="0088360C">
      <w:pPr>
        <w:autoSpaceDE w:val="0"/>
        <w:autoSpaceDN w:val="0"/>
        <w:ind w:firstLineChars="100" w:firstLine="240"/>
        <w:rPr>
          <w:sz w:val="24"/>
        </w:rPr>
      </w:pPr>
      <w:r w:rsidRPr="00F81C56">
        <w:rPr>
          <w:rFonts w:hint="eastAsia"/>
          <w:sz w:val="24"/>
        </w:rPr>
        <w:t>(1) 契約書</w:t>
      </w:r>
    </w:p>
    <w:p w14:paraId="6075EB83" w14:textId="77777777" w:rsidR="0088360C" w:rsidRDefault="00827F69" w:rsidP="0088360C">
      <w:pPr>
        <w:autoSpaceDE w:val="0"/>
        <w:autoSpaceDN w:val="0"/>
        <w:ind w:firstLineChars="300" w:firstLine="720"/>
        <w:rPr>
          <w:sz w:val="24"/>
        </w:rPr>
      </w:pPr>
      <w:r w:rsidRPr="00F81C56">
        <w:rPr>
          <w:rFonts w:hint="eastAsia"/>
          <w:sz w:val="24"/>
        </w:rPr>
        <w:t>契約書は、別添契約書案により作成するものとする。</w:t>
      </w:r>
    </w:p>
    <w:p w14:paraId="26D8DDCD" w14:textId="77777777" w:rsidR="0088360C" w:rsidRDefault="00827F69" w:rsidP="0088360C">
      <w:pPr>
        <w:autoSpaceDE w:val="0"/>
        <w:autoSpaceDN w:val="0"/>
        <w:ind w:firstLineChars="100" w:firstLine="240"/>
        <w:rPr>
          <w:sz w:val="24"/>
        </w:rPr>
      </w:pPr>
      <w:r w:rsidRPr="00F81C56">
        <w:rPr>
          <w:rFonts w:hint="eastAsia"/>
          <w:sz w:val="24"/>
        </w:rPr>
        <w:t>(2) 契約保証金</w:t>
      </w:r>
    </w:p>
    <w:p w14:paraId="68C1D9D0" w14:textId="77777777" w:rsidR="0088360C" w:rsidRDefault="00827F69" w:rsidP="0088360C">
      <w:pPr>
        <w:autoSpaceDE w:val="0"/>
        <w:autoSpaceDN w:val="0"/>
        <w:ind w:leftChars="200" w:left="440" w:firstLineChars="100" w:firstLine="240"/>
        <w:rPr>
          <w:sz w:val="24"/>
        </w:rPr>
      </w:pPr>
      <w:r w:rsidRPr="00F81C56">
        <w:rPr>
          <w:rFonts w:hint="eastAsia"/>
          <w:sz w:val="24"/>
        </w:rPr>
        <w:t>落札者は、契約金額の100分の10以上の額の契約保証金を、契約と同時に納付しなければならない。ただし、銀行その他契約担当者が確実と認める金融機関の保証をもって契約保証金の納付に代えることができ、</w:t>
      </w:r>
      <w:r w:rsidR="0029586C">
        <w:rPr>
          <w:rFonts w:hint="eastAsia"/>
          <w:sz w:val="24"/>
        </w:rPr>
        <w:t>また、</w:t>
      </w:r>
      <w:r w:rsidRPr="00F81C56">
        <w:rPr>
          <w:rFonts w:hint="eastAsia"/>
          <w:sz w:val="24"/>
        </w:rPr>
        <w:t>規則第159条第</w:t>
      </w:r>
      <w:r w:rsidR="002569EA">
        <w:rPr>
          <w:rFonts w:hint="eastAsia"/>
          <w:sz w:val="24"/>
        </w:rPr>
        <w:t>２</w:t>
      </w:r>
      <w:r w:rsidRPr="00F81C56">
        <w:rPr>
          <w:rFonts w:hint="eastAsia"/>
          <w:sz w:val="24"/>
        </w:rPr>
        <w:t>項</w:t>
      </w:r>
      <w:r w:rsidR="002569EA">
        <w:rPr>
          <w:rFonts w:hint="eastAsia"/>
          <w:sz w:val="24"/>
        </w:rPr>
        <w:t>各号のいずれか</w:t>
      </w:r>
      <w:r w:rsidRPr="00F81C56">
        <w:rPr>
          <w:rFonts w:hint="eastAsia"/>
          <w:sz w:val="24"/>
        </w:rPr>
        <w:t>に該当する場合は</w:t>
      </w:r>
      <w:r w:rsidR="003376C5">
        <w:rPr>
          <w:rFonts w:hint="eastAsia"/>
          <w:sz w:val="24"/>
        </w:rPr>
        <w:t>、</w:t>
      </w:r>
      <w:r w:rsidRPr="00F81C56">
        <w:rPr>
          <w:rFonts w:hint="eastAsia"/>
          <w:sz w:val="24"/>
        </w:rPr>
        <w:t>契約保証金を免除する。</w:t>
      </w:r>
    </w:p>
    <w:p w14:paraId="6FCDE051" w14:textId="77777777" w:rsidR="0088360C" w:rsidRDefault="00827F69" w:rsidP="0088360C">
      <w:pPr>
        <w:autoSpaceDE w:val="0"/>
        <w:autoSpaceDN w:val="0"/>
        <w:ind w:firstLineChars="100" w:firstLine="240"/>
        <w:rPr>
          <w:sz w:val="24"/>
        </w:rPr>
      </w:pPr>
      <w:r w:rsidRPr="00F81C56">
        <w:rPr>
          <w:rFonts w:hint="eastAsia"/>
          <w:sz w:val="24"/>
        </w:rPr>
        <w:t>(3) 違約金</w:t>
      </w:r>
    </w:p>
    <w:p w14:paraId="482388DF" w14:textId="77777777" w:rsidR="0088360C" w:rsidRDefault="00827F69" w:rsidP="0088360C">
      <w:pPr>
        <w:autoSpaceDE w:val="0"/>
        <w:autoSpaceDN w:val="0"/>
        <w:ind w:leftChars="200" w:left="440" w:firstLineChars="100" w:firstLine="240"/>
        <w:rPr>
          <w:sz w:val="24"/>
        </w:rPr>
      </w:pPr>
      <w:r w:rsidRPr="00F81C56">
        <w:rPr>
          <w:rFonts w:hint="eastAsia"/>
          <w:sz w:val="24"/>
        </w:rPr>
        <w:t>落札者が契約を締結しないときは、落札金額の100分の</w:t>
      </w:r>
      <w:r w:rsidR="002569EA">
        <w:rPr>
          <w:rFonts w:hint="eastAsia"/>
          <w:sz w:val="24"/>
        </w:rPr>
        <w:t>５</w:t>
      </w:r>
      <w:r w:rsidRPr="00F81C56">
        <w:rPr>
          <w:rFonts w:hint="eastAsia"/>
          <w:sz w:val="24"/>
        </w:rPr>
        <w:t>相当額の違約金を徴収す</w:t>
      </w:r>
      <w:r w:rsidR="0088360C">
        <w:rPr>
          <w:rFonts w:hint="eastAsia"/>
          <w:sz w:val="24"/>
        </w:rPr>
        <w:t>る。</w:t>
      </w:r>
    </w:p>
    <w:p w14:paraId="1646C02F" w14:textId="77777777" w:rsidR="001A18D9" w:rsidRDefault="001A18D9" w:rsidP="0088360C">
      <w:pPr>
        <w:autoSpaceDE w:val="0"/>
        <w:autoSpaceDN w:val="0"/>
        <w:ind w:leftChars="200" w:left="440" w:firstLineChars="100" w:firstLine="240"/>
        <w:rPr>
          <w:sz w:val="24"/>
        </w:rPr>
      </w:pPr>
    </w:p>
    <w:p w14:paraId="33479781" w14:textId="77777777" w:rsidR="00897757" w:rsidRDefault="00DA26E3" w:rsidP="001A18D9">
      <w:pPr>
        <w:autoSpaceDE w:val="0"/>
        <w:autoSpaceDN w:val="0"/>
        <w:rPr>
          <w:sz w:val="24"/>
        </w:rPr>
      </w:pPr>
      <w:r>
        <w:rPr>
          <w:rFonts w:hint="eastAsia"/>
          <w:sz w:val="24"/>
        </w:rPr>
        <w:t>５</w:t>
      </w:r>
      <w:r w:rsidR="001A18D9">
        <w:rPr>
          <w:rFonts w:hint="eastAsia"/>
          <w:sz w:val="24"/>
        </w:rPr>
        <w:t xml:space="preserve">　</w:t>
      </w:r>
      <w:r w:rsidR="00897757">
        <w:rPr>
          <w:rFonts w:hint="eastAsia"/>
          <w:sz w:val="24"/>
        </w:rPr>
        <w:t>その他</w:t>
      </w:r>
    </w:p>
    <w:p w14:paraId="5C8BEDD4" w14:textId="77777777" w:rsidR="0088360C" w:rsidRDefault="001A18D9" w:rsidP="001A18D9">
      <w:pPr>
        <w:autoSpaceDE w:val="0"/>
        <w:autoSpaceDN w:val="0"/>
        <w:ind w:firstLineChars="100" w:firstLine="240"/>
        <w:rPr>
          <w:sz w:val="24"/>
        </w:rPr>
      </w:pPr>
      <w:r w:rsidRPr="00F81C56">
        <w:rPr>
          <w:rFonts w:hint="eastAsia"/>
          <w:sz w:val="24"/>
        </w:rPr>
        <w:t>(1)</w:t>
      </w:r>
      <w:r>
        <w:rPr>
          <w:rFonts w:hint="eastAsia"/>
          <w:sz w:val="24"/>
        </w:rPr>
        <w:t xml:space="preserve">　１</w:t>
      </w:r>
      <w:r w:rsidR="00827F69" w:rsidRPr="00F81C56">
        <w:rPr>
          <w:rFonts w:hint="eastAsia"/>
          <w:sz w:val="24"/>
        </w:rPr>
        <w:t>から</w:t>
      </w:r>
      <w:r w:rsidR="001C489E">
        <w:rPr>
          <w:rFonts w:hint="eastAsia"/>
          <w:sz w:val="24"/>
        </w:rPr>
        <w:t>４</w:t>
      </w:r>
      <w:r w:rsidR="00827F69" w:rsidRPr="00F81C56">
        <w:rPr>
          <w:rFonts w:hint="eastAsia"/>
          <w:sz w:val="24"/>
        </w:rPr>
        <w:t>までに定めるもののほか、規則の定めるところによる。</w:t>
      </w:r>
    </w:p>
    <w:p w14:paraId="7F2FC02B" w14:textId="77777777" w:rsidR="0088360C" w:rsidRDefault="001A18D9" w:rsidP="001A18D9">
      <w:pPr>
        <w:autoSpaceDE w:val="0"/>
        <w:autoSpaceDN w:val="0"/>
        <w:ind w:leftChars="115" w:left="635" w:hangingChars="159" w:hanging="382"/>
        <w:rPr>
          <w:sz w:val="24"/>
        </w:rPr>
      </w:pPr>
      <w:r w:rsidRPr="00F81C56">
        <w:rPr>
          <w:rFonts w:hint="eastAsia"/>
          <w:sz w:val="24"/>
        </w:rPr>
        <w:t>(2)</w:t>
      </w:r>
      <w:r w:rsidR="0088360C">
        <w:rPr>
          <w:rFonts w:hint="eastAsia"/>
          <w:sz w:val="24"/>
        </w:rPr>
        <w:t xml:space="preserve">　</w:t>
      </w:r>
      <w:r w:rsidR="00827F69" w:rsidRPr="00F81C56">
        <w:rPr>
          <w:rFonts w:hint="eastAsia"/>
          <w:sz w:val="24"/>
        </w:rPr>
        <w:t>落札決定後であっても、この入札に関して連合その他の事由により正当な入札でないことが判明したときは、落札決定を取</w:t>
      </w:r>
      <w:r w:rsidR="0029586C">
        <w:rPr>
          <w:rFonts w:hint="eastAsia"/>
          <w:sz w:val="24"/>
        </w:rPr>
        <w:t>り</w:t>
      </w:r>
      <w:r w:rsidR="00827F69" w:rsidRPr="00F81C56">
        <w:rPr>
          <w:rFonts w:hint="eastAsia"/>
          <w:sz w:val="24"/>
        </w:rPr>
        <w:t>消すことができる。</w:t>
      </w:r>
    </w:p>
    <w:p w14:paraId="65EC2FE0" w14:textId="77777777" w:rsidR="007A11A8" w:rsidRPr="00F81C56" w:rsidRDefault="001A18D9" w:rsidP="001A18D9">
      <w:pPr>
        <w:autoSpaceDE w:val="0"/>
        <w:autoSpaceDN w:val="0"/>
        <w:ind w:leftChars="119" w:left="622" w:hangingChars="150" w:hanging="360"/>
        <w:rPr>
          <w:sz w:val="24"/>
        </w:rPr>
      </w:pPr>
      <w:r w:rsidRPr="00F81C56">
        <w:rPr>
          <w:rFonts w:hint="eastAsia"/>
          <w:sz w:val="24"/>
        </w:rPr>
        <w:t>(3)</w:t>
      </w:r>
      <w:r>
        <w:rPr>
          <w:rFonts w:hint="eastAsia"/>
          <w:sz w:val="24"/>
        </w:rPr>
        <w:t xml:space="preserve">　</w:t>
      </w:r>
      <w:r w:rsidR="00827F69" w:rsidRPr="00F81C56">
        <w:rPr>
          <w:rFonts w:hint="eastAsia"/>
          <w:sz w:val="24"/>
        </w:rPr>
        <w:t>入札者は入札当日に入札金額の積算根拠を示す資料を持参し、関係職員から請求があった場合はこれを提示すること。</w:t>
      </w:r>
    </w:p>
    <w:sectPr w:rsidR="007A11A8" w:rsidRPr="00F81C56" w:rsidSect="0088360C">
      <w:footerReference w:type="even" r:id="rId9"/>
      <w:pgSz w:w="11906" w:h="16838" w:code="9"/>
      <w:pgMar w:top="1701" w:right="1701" w:bottom="1701" w:left="1701" w:header="851" w:footer="567" w:gutter="0"/>
      <w:cols w:space="425"/>
      <w:docGrid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914BE" w14:textId="77777777" w:rsidR="00712422" w:rsidRDefault="00712422">
      <w:r>
        <w:separator/>
      </w:r>
    </w:p>
  </w:endnote>
  <w:endnote w:type="continuationSeparator" w:id="0">
    <w:p w14:paraId="029B784F" w14:textId="77777777" w:rsidR="00712422" w:rsidRDefault="00712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BC5B2" w14:textId="77777777" w:rsidR="00B57916" w:rsidRDefault="00B57916" w:rsidP="009C0556">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6E9C2D9B" w14:textId="77777777" w:rsidR="00B57916" w:rsidRDefault="00B57916">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99141" w14:textId="77777777" w:rsidR="00712422" w:rsidRDefault="00712422">
      <w:r>
        <w:separator/>
      </w:r>
    </w:p>
  </w:footnote>
  <w:footnote w:type="continuationSeparator" w:id="0">
    <w:p w14:paraId="210B5192" w14:textId="77777777" w:rsidR="00712422" w:rsidRDefault="007124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D36CB7"/>
    <w:multiLevelType w:val="hybridMultilevel"/>
    <w:tmpl w:val="77380BC0"/>
    <w:lvl w:ilvl="0" w:tplc="515E00F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8697580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03"/>
  <w:displayHorizontalDrawingGridEvery w:val="0"/>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F0C"/>
    <w:rsid w:val="00004019"/>
    <w:rsid w:val="000327C8"/>
    <w:rsid w:val="000E1D5B"/>
    <w:rsid w:val="000F39B1"/>
    <w:rsid w:val="000F5546"/>
    <w:rsid w:val="0013721B"/>
    <w:rsid w:val="001834E0"/>
    <w:rsid w:val="001A18D9"/>
    <w:rsid w:val="001C489E"/>
    <w:rsid w:val="001E3095"/>
    <w:rsid w:val="001F2D11"/>
    <w:rsid w:val="001F7F27"/>
    <w:rsid w:val="00230F98"/>
    <w:rsid w:val="002542BD"/>
    <w:rsid w:val="002569EA"/>
    <w:rsid w:val="00261BA3"/>
    <w:rsid w:val="0029287D"/>
    <w:rsid w:val="0029586C"/>
    <w:rsid w:val="002A7A90"/>
    <w:rsid w:val="002B327A"/>
    <w:rsid w:val="002C114E"/>
    <w:rsid w:val="002D29F1"/>
    <w:rsid w:val="002E4D73"/>
    <w:rsid w:val="00331917"/>
    <w:rsid w:val="0033706A"/>
    <w:rsid w:val="003376C5"/>
    <w:rsid w:val="00355249"/>
    <w:rsid w:val="00364968"/>
    <w:rsid w:val="00394DDD"/>
    <w:rsid w:val="003E6476"/>
    <w:rsid w:val="0043469B"/>
    <w:rsid w:val="00455A64"/>
    <w:rsid w:val="0046290C"/>
    <w:rsid w:val="00485FA3"/>
    <w:rsid w:val="004A19F7"/>
    <w:rsid w:val="004C050C"/>
    <w:rsid w:val="004C5E5C"/>
    <w:rsid w:val="004F24E4"/>
    <w:rsid w:val="0051029B"/>
    <w:rsid w:val="00552D70"/>
    <w:rsid w:val="005635BC"/>
    <w:rsid w:val="00565442"/>
    <w:rsid w:val="00570BC2"/>
    <w:rsid w:val="00572648"/>
    <w:rsid w:val="005A2685"/>
    <w:rsid w:val="005B2E2B"/>
    <w:rsid w:val="005D49EE"/>
    <w:rsid w:val="005E3ED6"/>
    <w:rsid w:val="00615C3A"/>
    <w:rsid w:val="0061787A"/>
    <w:rsid w:val="00623F0C"/>
    <w:rsid w:val="00646AB9"/>
    <w:rsid w:val="0065793B"/>
    <w:rsid w:val="00674EC9"/>
    <w:rsid w:val="00680F21"/>
    <w:rsid w:val="006970F3"/>
    <w:rsid w:val="006A5F75"/>
    <w:rsid w:val="00712422"/>
    <w:rsid w:val="00722981"/>
    <w:rsid w:val="007349A9"/>
    <w:rsid w:val="00742078"/>
    <w:rsid w:val="00750083"/>
    <w:rsid w:val="00772552"/>
    <w:rsid w:val="007A11A8"/>
    <w:rsid w:val="007D1B7B"/>
    <w:rsid w:val="007D2549"/>
    <w:rsid w:val="007F4CCA"/>
    <w:rsid w:val="008077A7"/>
    <w:rsid w:val="00813F75"/>
    <w:rsid w:val="00827F69"/>
    <w:rsid w:val="0084123C"/>
    <w:rsid w:val="00843B88"/>
    <w:rsid w:val="00880893"/>
    <w:rsid w:val="0088360C"/>
    <w:rsid w:val="00897757"/>
    <w:rsid w:val="00923CF1"/>
    <w:rsid w:val="0092422B"/>
    <w:rsid w:val="009473D8"/>
    <w:rsid w:val="009746C3"/>
    <w:rsid w:val="009910F2"/>
    <w:rsid w:val="009958A7"/>
    <w:rsid w:val="009C0556"/>
    <w:rsid w:val="009C1012"/>
    <w:rsid w:val="009C3101"/>
    <w:rsid w:val="009D7D77"/>
    <w:rsid w:val="009F088F"/>
    <w:rsid w:val="009F0BCE"/>
    <w:rsid w:val="00A360E4"/>
    <w:rsid w:val="00A365C6"/>
    <w:rsid w:val="00A5160F"/>
    <w:rsid w:val="00A90491"/>
    <w:rsid w:val="00A9141C"/>
    <w:rsid w:val="00AB44D8"/>
    <w:rsid w:val="00AC6035"/>
    <w:rsid w:val="00AE4094"/>
    <w:rsid w:val="00B10AE4"/>
    <w:rsid w:val="00B361A7"/>
    <w:rsid w:val="00B438BA"/>
    <w:rsid w:val="00B57916"/>
    <w:rsid w:val="00B64CD1"/>
    <w:rsid w:val="00B80B54"/>
    <w:rsid w:val="00BA4C68"/>
    <w:rsid w:val="00C17CE6"/>
    <w:rsid w:val="00C44FAD"/>
    <w:rsid w:val="00C56EA2"/>
    <w:rsid w:val="00C67632"/>
    <w:rsid w:val="00C86407"/>
    <w:rsid w:val="00CC3E0C"/>
    <w:rsid w:val="00CD26BA"/>
    <w:rsid w:val="00CE17AD"/>
    <w:rsid w:val="00CE707D"/>
    <w:rsid w:val="00D07661"/>
    <w:rsid w:val="00D11058"/>
    <w:rsid w:val="00D16E90"/>
    <w:rsid w:val="00D21419"/>
    <w:rsid w:val="00D242C0"/>
    <w:rsid w:val="00D26C0B"/>
    <w:rsid w:val="00D36A20"/>
    <w:rsid w:val="00D632C3"/>
    <w:rsid w:val="00D752FB"/>
    <w:rsid w:val="00DA1271"/>
    <w:rsid w:val="00DA26E3"/>
    <w:rsid w:val="00DE1144"/>
    <w:rsid w:val="00E37607"/>
    <w:rsid w:val="00E727C7"/>
    <w:rsid w:val="00E869B6"/>
    <w:rsid w:val="00E960EA"/>
    <w:rsid w:val="00ED74D1"/>
    <w:rsid w:val="00EF6D56"/>
    <w:rsid w:val="00F27190"/>
    <w:rsid w:val="00F345F6"/>
    <w:rsid w:val="00F423AF"/>
    <w:rsid w:val="00F4434C"/>
    <w:rsid w:val="00F5419D"/>
    <w:rsid w:val="00F81C56"/>
    <w:rsid w:val="00F9492A"/>
    <w:rsid w:val="00FA6C03"/>
    <w:rsid w:val="00FA6F5A"/>
    <w:rsid w:val="00FD4E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1C127E0A"/>
  <w15:docId w15:val="{6839736E-EB07-45E8-B2EB-E88DC01E9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6C03"/>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CD26BA"/>
    <w:pPr>
      <w:tabs>
        <w:tab w:val="center" w:pos="4252"/>
        <w:tab w:val="right" w:pos="8504"/>
      </w:tabs>
      <w:snapToGrid w:val="0"/>
    </w:pPr>
  </w:style>
  <w:style w:type="character" w:styleId="a4">
    <w:name w:val="page number"/>
    <w:basedOn w:val="a0"/>
    <w:rsid w:val="00CD26BA"/>
  </w:style>
  <w:style w:type="character" w:styleId="a5">
    <w:name w:val="annotation reference"/>
    <w:semiHidden/>
    <w:rsid w:val="00F345F6"/>
    <w:rPr>
      <w:sz w:val="18"/>
      <w:szCs w:val="18"/>
    </w:rPr>
  </w:style>
  <w:style w:type="paragraph" w:styleId="a6">
    <w:name w:val="annotation text"/>
    <w:basedOn w:val="a"/>
    <w:semiHidden/>
    <w:rsid w:val="00F345F6"/>
    <w:pPr>
      <w:jc w:val="left"/>
    </w:pPr>
  </w:style>
  <w:style w:type="paragraph" w:styleId="a7">
    <w:name w:val="annotation subject"/>
    <w:basedOn w:val="a6"/>
    <w:next w:val="a6"/>
    <w:semiHidden/>
    <w:rsid w:val="00F345F6"/>
    <w:rPr>
      <w:b/>
      <w:bCs/>
    </w:rPr>
  </w:style>
  <w:style w:type="paragraph" w:styleId="a8">
    <w:name w:val="Balloon Text"/>
    <w:basedOn w:val="a"/>
    <w:semiHidden/>
    <w:rsid w:val="00F345F6"/>
    <w:rPr>
      <w:rFonts w:ascii="Arial" w:eastAsia="ＭＳ ゴシック" w:hAnsi="Arial"/>
      <w:sz w:val="18"/>
      <w:szCs w:val="18"/>
    </w:rPr>
  </w:style>
  <w:style w:type="paragraph" w:styleId="a9">
    <w:name w:val="header"/>
    <w:basedOn w:val="a"/>
    <w:link w:val="aa"/>
    <w:rsid w:val="00D16E90"/>
    <w:pPr>
      <w:tabs>
        <w:tab w:val="center" w:pos="4252"/>
        <w:tab w:val="right" w:pos="8504"/>
      </w:tabs>
      <w:snapToGrid w:val="0"/>
    </w:pPr>
  </w:style>
  <w:style w:type="character" w:customStyle="1" w:styleId="aa">
    <w:name w:val="ヘッダー (文字)"/>
    <w:link w:val="a9"/>
    <w:rsid w:val="00D16E90"/>
    <w:rPr>
      <w:rFonts w:ascii="ＭＳ 明朝"/>
      <w:kern w:val="2"/>
      <w:sz w:val="22"/>
      <w:szCs w:val="24"/>
    </w:rPr>
  </w:style>
  <w:style w:type="paragraph" w:styleId="ab">
    <w:name w:val="List Paragraph"/>
    <w:basedOn w:val="a"/>
    <w:uiPriority w:val="34"/>
    <w:qFormat/>
    <w:rsid w:val="00DA26E3"/>
    <w:pPr>
      <w:ind w:leftChars="400" w:left="840"/>
    </w:pPr>
  </w:style>
  <w:style w:type="character" w:styleId="ac">
    <w:name w:val="Hyperlink"/>
    <w:basedOn w:val="a0"/>
    <w:unhideWhenUsed/>
    <w:rsid w:val="00DA26E3"/>
    <w:rPr>
      <w:color w:val="0000FF" w:themeColor="hyperlink"/>
      <w:u w:val="single"/>
    </w:rPr>
  </w:style>
  <w:style w:type="character" w:styleId="ad">
    <w:name w:val="Unresolved Mention"/>
    <w:basedOn w:val="a0"/>
    <w:uiPriority w:val="99"/>
    <w:semiHidden/>
    <w:unhideWhenUsed/>
    <w:rsid w:val="00DA26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ankyoka@pref.kyoto.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5AE686-D584-4589-A74C-FA7F7DFCC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3</Pages>
  <Words>2888</Words>
  <Characters>292</Characters>
  <Application>Microsoft Office Word</Application>
  <DocSecurity>0</DocSecurity>
  <Lines>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説　明　書</vt:lpstr>
      <vt:lpstr>入　札　説　明　書</vt:lpstr>
    </vt:vector>
  </TitlesOfParts>
  <Company>京都府</Company>
  <LinksUpToDate>false</LinksUpToDate>
  <CharactersWithSpaces>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説　明　書</dc:title>
  <dc:creator>setup</dc:creator>
  <cp:lastModifiedBy>岩本　憲治</cp:lastModifiedBy>
  <cp:revision>14</cp:revision>
  <cp:lastPrinted>2018-03-20T09:06:00Z</cp:lastPrinted>
  <dcterms:created xsi:type="dcterms:W3CDTF">2021-03-31T00:10:00Z</dcterms:created>
  <dcterms:modified xsi:type="dcterms:W3CDTF">2026-03-10T07:19:00Z</dcterms:modified>
</cp:coreProperties>
</file>